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E75" w:rsidRPr="00911FE2" w:rsidRDefault="00AF0E75" w:rsidP="00911FE2">
      <w:pPr>
        <w:pStyle w:val="NoSpacing"/>
        <w:jc w:val="center"/>
        <w:rPr>
          <w:sz w:val="28"/>
          <w:szCs w:val="28"/>
        </w:rPr>
      </w:pPr>
      <w:r w:rsidRPr="00911FE2">
        <w:rPr>
          <w:sz w:val="28"/>
          <w:szCs w:val="28"/>
        </w:rPr>
        <w:t>REPORT TO THE GENERAL ASSEMBLY</w:t>
      </w:r>
    </w:p>
    <w:p w:rsidR="00AF0E75" w:rsidRPr="00911FE2" w:rsidRDefault="00AF0E75" w:rsidP="00911FE2">
      <w:pPr>
        <w:pStyle w:val="NoSpacing"/>
        <w:jc w:val="center"/>
        <w:rPr>
          <w:sz w:val="28"/>
          <w:szCs w:val="28"/>
        </w:rPr>
      </w:pPr>
      <w:r w:rsidRPr="00911FE2">
        <w:rPr>
          <w:sz w:val="28"/>
          <w:szCs w:val="28"/>
        </w:rPr>
        <w:t xml:space="preserve">December </w:t>
      </w:r>
      <w:r w:rsidR="00FE44D5" w:rsidRPr="00911FE2">
        <w:rPr>
          <w:sz w:val="28"/>
          <w:szCs w:val="28"/>
        </w:rPr>
        <w:t>31</w:t>
      </w:r>
      <w:r w:rsidRPr="00911FE2">
        <w:rPr>
          <w:sz w:val="28"/>
          <w:szCs w:val="28"/>
        </w:rPr>
        <w:t>, 201</w:t>
      </w:r>
      <w:r w:rsidR="00F21FF0" w:rsidRPr="00911FE2">
        <w:rPr>
          <w:sz w:val="28"/>
          <w:szCs w:val="28"/>
        </w:rPr>
        <w:t>9</w:t>
      </w:r>
    </w:p>
    <w:p w:rsidR="00BF5519" w:rsidRPr="00911FE2" w:rsidRDefault="00BF5519" w:rsidP="00911FE2">
      <w:pPr>
        <w:pStyle w:val="NoSpacing"/>
        <w:jc w:val="center"/>
        <w:rPr>
          <w:sz w:val="28"/>
          <w:szCs w:val="28"/>
        </w:rPr>
      </w:pPr>
      <w:r w:rsidRPr="00911FE2">
        <w:rPr>
          <w:sz w:val="28"/>
          <w:szCs w:val="28"/>
        </w:rPr>
        <w:t>(20 ILCS 505/2.2 new)</w:t>
      </w:r>
    </w:p>
    <w:p w:rsidR="00AF0E75" w:rsidRPr="00BF5519" w:rsidRDefault="00FE44D5" w:rsidP="00B63405">
      <w:pPr>
        <w:jc w:val="center"/>
        <w:rPr>
          <w:b/>
          <w:sz w:val="28"/>
          <w:szCs w:val="28"/>
        </w:rPr>
      </w:pPr>
      <w:r w:rsidRPr="00BF5519">
        <w:rPr>
          <w:b/>
          <w:sz w:val="28"/>
          <w:szCs w:val="28"/>
        </w:rPr>
        <w:t>Youth in care waiting for placement</w:t>
      </w:r>
    </w:p>
    <w:p w:rsidR="00AF0E75" w:rsidRPr="00786AF7" w:rsidRDefault="0012324A" w:rsidP="00B63405">
      <w:pPr>
        <w:rPr>
          <w:rFonts w:eastAsia="Times New Roman"/>
          <w:sz w:val="24"/>
          <w:szCs w:val="24"/>
        </w:rPr>
      </w:pPr>
      <w:r w:rsidRPr="00786AF7">
        <w:rPr>
          <w:noProof/>
          <w:sz w:val="24"/>
          <w:szCs w:val="24"/>
        </w:rPr>
        <mc:AlternateContent>
          <mc:Choice Requires="wpi">
            <w:drawing>
              <wp:anchor distT="0" distB="0" distL="114300" distR="114300" simplePos="0" relativeHeight="251661312" behindDoc="0" locked="0" layoutInCell="1" allowOverlap="1">
                <wp:simplePos x="0" y="0"/>
                <wp:positionH relativeFrom="column">
                  <wp:posOffset>3927429</wp:posOffset>
                </wp:positionH>
                <wp:positionV relativeFrom="paragraph">
                  <wp:posOffset>1162712</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82142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08.3pt;margin-top:90.6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">
                <v:imagedata r:id="rId8" o:title=""/>
              </v:shape>
            </w:pict>
          </mc:Fallback>
        </mc:AlternateContent>
      </w:r>
      <w:r w:rsidRPr="00786AF7">
        <w:rPr>
          <w:noProof/>
          <w:sz w:val="24"/>
          <w:szCs w:val="24"/>
        </w:rPr>
        <mc:AlternateContent>
          <mc:Choice Requires="wpi">
            <w:drawing>
              <wp:anchor distT="0" distB="0" distL="114300" distR="114300" simplePos="0" relativeHeight="251660288" behindDoc="0" locked="0" layoutInCell="1" allowOverlap="1">
                <wp:simplePos x="0" y="0"/>
                <wp:positionH relativeFrom="column">
                  <wp:posOffset>3927429</wp:posOffset>
                </wp:positionH>
                <wp:positionV relativeFrom="paragraph">
                  <wp:posOffset>1162712</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24EFA67" id="Ink 7" o:spid="_x0000_s1026" type="#_x0000_t75" style="position:absolute;margin-left:308.3pt;margin-top:90.6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">
                <v:imagedata r:id="rId8" o:title=""/>
              </v:shape>
            </w:pict>
          </mc:Fallback>
        </mc:AlternateContent>
      </w:r>
      <w:r w:rsidRPr="00786AF7">
        <w:rPr>
          <w:noProof/>
          <w:sz w:val="24"/>
          <w:szCs w:val="24"/>
        </w:rPr>
        <mc:AlternateContent>
          <mc:Choice Requires="wpi">
            <w:drawing>
              <wp:anchor distT="0" distB="0" distL="114300" distR="114300" simplePos="0" relativeHeight="251659264" behindDoc="0" locked="0" layoutInCell="1" allowOverlap="1">
                <wp:simplePos x="0" y="0"/>
                <wp:positionH relativeFrom="column">
                  <wp:posOffset>3888549</wp:posOffset>
                </wp:positionH>
                <wp:positionV relativeFrom="paragraph">
                  <wp:posOffset>1162712</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A3EEC3A" id="Ink 6" o:spid="_x0000_s1026" type="#_x0000_t75" style="position:absolute;margin-left:305.25pt;margin-top:90.6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">
                <v:imagedata r:id="rId8" o:title=""/>
              </v:shape>
            </w:pict>
          </mc:Fallback>
        </mc:AlternateContent>
      </w:r>
      <w:r w:rsidR="00AF0E75" w:rsidRPr="00786AF7">
        <w:rPr>
          <w:sz w:val="24"/>
          <w:szCs w:val="24"/>
        </w:rPr>
        <w:t>Pursuant to PA 100-0087 (SB 973)</w:t>
      </w:r>
      <w:r w:rsidR="00BF5519">
        <w:rPr>
          <w:sz w:val="24"/>
          <w:szCs w:val="24"/>
        </w:rPr>
        <w:t>,</w:t>
      </w:r>
      <w:r w:rsidR="00AF0E75" w:rsidRPr="00786AF7">
        <w:rPr>
          <w:sz w:val="24"/>
          <w:szCs w:val="24"/>
        </w:rPr>
        <w:t xml:space="preserve"> </w:t>
      </w:r>
      <w:r w:rsidR="00BF5519">
        <w:rPr>
          <w:sz w:val="24"/>
          <w:szCs w:val="24"/>
        </w:rPr>
        <w:t>t</w:t>
      </w:r>
      <w:r w:rsidR="00AF0E75" w:rsidRPr="00786AF7">
        <w:rPr>
          <w:sz w:val="24"/>
          <w:szCs w:val="24"/>
        </w:rPr>
        <w:t xml:space="preserve">he Children and Family Services Act </w:t>
      </w:r>
      <w:r w:rsidR="00DF4EB8" w:rsidRPr="00786AF7">
        <w:rPr>
          <w:sz w:val="24"/>
          <w:szCs w:val="24"/>
        </w:rPr>
        <w:t xml:space="preserve">was amended </w:t>
      </w:r>
      <w:r w:rsidR="00AF0E75" w:rsidRPr="00786AF7">
        <w:rPr>
          <w:sz w:val="24"/>
          <w:szCs w:val="24"/>
        </w:rPr>
        <w:t>adding Section 2.2</w:t>
      </w:r>
      <w:r w:rsidR="00332F1A" w:rsidRPr="00786AF7">
        <w:rPr>
          <w:sz w:val="24"/>
          <w:szCs w:val="24"/>
        </w:rPr>
        <w:t>,</w:t>
      </w:r>
      <w:r w:rsidR="00AF0E75" w:rsidRPr="00786AF7">
        <w:rPr>
          <w:sz w:val="24"/>
          <w:szCs w:val="24"/>
        </w:rPr>
        <w:t xml:space="preserve"> </w:t>
      </w:r>
      <w:r w:rsidR="000C19EB" w:rsidRPr="00786AF7">
        <w:rPr>
          <w:sz w:val="24"/>
          <w:szCs w:val="24"/>
        </w:rPr>
        <w:t xml:space="preserve">requiring </w:t>
      </w:r>
      <w:r w:rsidR="00332F1A" w:rsidRPr="00786AF7">
        <w:rPr>
          <w:sz w:val="24"/>
          <w:szCs w:val="24"/>
        </w:rPr>
        <w:t>a</w:t>
      </w:r>
      <w:r w:rsidR="00AF0E75" w:rsidRPr="00786AF7">
        <w:rPr>
          <w:sz w:val="24"/>
          <w:szCs w:val="24"/>
        </w:rPr>
        <w:t>nnual reports on youth in care waiting for placement</w:t>
      </w:r>
      <w:r w:rsidR="0078152C">
        <w:rPr>
          <w:sz w:val="24"/>
          <w:szCs w:val="24"/>
        </w:rPr>
        <w:t xml:space="preserve">. </w:t>
      </w:r>
      <w:r w:rsidR="00AF0E75" w:rsidRPr="00786AF7">
        <w:rPr>
          <w:sz w:val="24"/>
          <w:szCs w:val="24"/>
        </w:rPr>
        <w:t xml:space="preserve">The annual </w:t>
      </w:r>
      <w:r w:rsidR="00FE44D5" w:rsidRPr="00786AF7">
        <w:rPr>
          <w:sz w:val="24"/>
          <w:szCs w:val="24"/>
        </w:rPr>
        <w:t>report</w:t>
      </w:r>
      <w:r w:rsidR="00AF0E75" w:rsidRPr="00786AF7">
        <w:rPr>
          <w:sz w:val="24"/>
          <w:szCs w:val="24"/>
        </w:rPr>
        <w:t xml:space="preserve"> is</w:t>
      </w:r>
      <w:r w:rsidR="006E14AB" w:rsidRPr="00786AF7">
        <w:rPr>
          <w:sz w:val="24"/>
          <w:szCs w:val="24"/>
        </w:rPr>
        <w:t xml:space="preserve"> to </w:t>
      </w:r>
      <w:r w:rsidR="00DF4EB8" w:rsidRPr="00786AF7">
        <w:rPr>
          <w:sz w:val="24"/>
          <w:szCs w:val="24"/>
        </w:rPr>
        <w:t>be submitted</w:t>
      </w:r>
      <w:r w:rsidR="00AF0E75" w:rsidRPr="00786AF7">
        <w:rPr>
          <w:sz w:val="24"/>
          <w:szCs w:val="24"/>
        </w:rPr>
        <w:t xml:space="preserve"> </w:t>
      </w:r>
      <w:r w:rsidR="00FE44D5" w:rsidRPr="00786AF7">
        <w:rPr>
          <w:sz w:val="24"/>
          <w:szCs w:val="24"/>
        </w:rPr>
        <w:t xml:space="preserve">to the General Assembly </w:t>
      </w:r>
      <w:r w:rsidR="008650BD" w:rsidRPr="00786AF7">
        <w:rPr>
          <w:sz w:val="24"/>
          <w:szCs w:val="24"/>
        </w:rPr>
        <w:t xml:space="preserve">by </w:t>
      </w:r>
      <w:r w:rsidR="00FE44D5" w:rsidRPr="00786AF7">
        <w:rPr>
          <w:sz w:val="24"/>
          <w:szCs w:val="24"/>
        </w:rPr>
        <w:t xml:space="preserve">12/31/18 </w:t>
      </w:r>
      <w:r w:rsidR="007F5DB4" w:rsidRPr="00786AF7">
        <w:rPr>
          <w:sz w:val="24"/>
          <w:szCs w:val="24"/>
        </w:rPr>
        <w:t xml:space="preserve">and each year thereafter through December 31, 2023 </w:t>
      </w:r>
      <w:r w:rsidR="00FE44D5" w:rsidRPr="00786AF7">
        <w:rPr>
          <w:sz w:val="24"/>
          <w:szCs w:val="24"/>
        </w:rPr>
        <w:t xml:space="preserve">for previous fiscal year </w:t>
      </w:r>
      <w:r w:rsidR="00AF0E75" w:rsidRPr="00786AF7">
        <w:rPr>
          <w:sz w:val="24"/>
          <w:szCs w:val="24"/>
        </w:rPr>
        <w:t xml:space="preserve">information on </w:t>
      </w:r>
      <w:r w:rsidR="00FE44D5" w:rsidRPr="00786AF7">
        <w:rPr>
          <w:sz w:val="24"/>
          <w:szCs w:val="24"/>
        </w:rPr>
        <w:t xml:space="preserve">the number of youth in emergency placements (shelters, foster homes) for longer than 30 days, in psychiatric hospitals </w:t>
      </w:r>
      <w:r w:rsidR="000B009E" w:rsidRPr="00786AF7">
        <w:rPr>
          <w:sz w:val="24"/>
          <w:szCs w:val="24"/>
        </w:rPr>
        <w:t xml:space="preserve">Beyond Medical </w:t>
      </w:r>
      <w:r w:rsidR="008A4AC3">
        <w:rPr>
          <w:sz w:val="24"/>
          <w:szCs w:val="24"/>
        </w:rPr>
        <w:t>N</w:t>
      </w:r>
      <w:r w:rsidR="000B009E" w:rsidRPr="00786AF7">
        <w:rPr>
          <w:sz w:val="24"/>
          <w:szCs w:val="24"/>
        </w:rPr>
        <w:t>ecessity (</w:t>
      </w:r>
      <w:r w:rsidR="00FE44D5" w:rsidRPr="00786AF7">
        <w:rPr>
          <w:sz w:val="24"/>
          <w:szCs w:val="24"/>
        </w:rPr>
        <w:t>BMN</w:t>
      </w:r>
      <w:r w:rsidR="000B009E" w:rsidRPr="00786AF7">
        <w:rPr>
          <w:sz w:val="24"/>
          <w:szCs w:val="24"/>
        </w:rPr>
        <w:t>)</w:t>
      </w:r>
      <w:r w:rsidR="006E14AB" w:rsidRPr="00786AF7">
        <w:rPr>
          <w:sz w:val="24"/>
          <w:szCs w:val="24"/>
        </w:rPr>
        <w:t>,</w:t>
      </w:r>
      <w:r w:rsidR="00FE44D5" w:rsidRPr="00786AF7">
        <w:rPr>
          <w:sz w:val="24"/>
          <w:szCs w:val="24"/>
        </w:rPr>
        <w:t xml:space="preserve"> </w:t>
      </w:r>
      <w:r w:rsidR="000D726F">
        <w:rPr>
          <w:sz w:val="24"/>
          <w:szCs w:val="24"/>
        </w:rPr>
        <w:t xml:space="preserve">or </w:t>
      </w:r>
      <w:r w:rsidR="00FE44D5" w:rsidRPr="00786AF7">
        <w:rPr>
          <w:sz w:val="24"/>
          <w:szCs w:val="24"/>
        </w:rPr>
        <w:t xml:space="preserve">in </w:t>
      </w:r>
      <w:r w:rsidR="00B94450" w:rsidRPr="00786AF7">
        <w:rPr>
          <w:sz w:val="24"/>
          <w:szCs w:val="24"/>
        </w:rPr>
        <w:t xml:space="preserve">a </w:t>
      </w:r>
      <w:r w:rsidR="008A4AC3">
        <w:rPr>
          <w:sz w:val="24"/>
          <w:szCs w:val="24"/>
        </w:rPr>
        <w:t>D</w:t>
      </w:r>
      <w:r w:rsidR="00FE44D5" w:rsidRPr="00786AF7">
        <w:rPr>
          <w:sz w:val="24"/>
          <w:szCs w:val="24"/>
        </w:rPr>
        <w:t xml:space="preserve">etention </w:t>
      </w:r>
      <w:r w:rsidR="008A4AC3">
        <w:rPr>
          <w:sz w:val="24"/>
          <w:szCs w:val="24"/>
        </w:rPr>
        <w:t>C</w:t>
      </w:r>
      <w:r w:rsidR="00FE44D5" w:rsidRPr="00786AF7">
        <w:rPr>
          <w:sz w:val="24"/>
          <w:szCs w:val="24"/>
        </w:rPr>
        <w:t xml:space="preserve">enter or </w:t>
      </w:r>
      <w:r w:rsidR="000B009E" w:rsidRPr="00786AF7">
        <w:rPr>
          <w:sz w:val="24"/>
          <w:szCs w:val="24"/>
        </w:rPr>
        <w:t>Depart</w:t>
      </w:r>
      <w:r w:rsidR="000D726F">
        <w:rPr>
          <w:sz w:val="24"/>
          <w:szCs w:val="24"/>
        </w:rPr>
        <w:t xml:space="preserve">ment </w:t>
      </w:r>
      <w:r w:rsidR="000B009E" w:rsidRPr="00786AF7">
        <w:rPr>
          <w:sz w:val="24"/>
          <w:szCs w:val="24"/>
        </w:rPr>
        <w:t>of Juvenile Justice (</w:t>
      </w:r>
      <w:r w:rsidR="00FE44D5" w:rsidRPr="00786AF7">
        <w:rPr>
          <w:sz w:val="24"/>
          <w:szCs w:val="24"/>
        </w:rPr>
        <w:t>DJJ</w:t>
      </w:r>
      <w:r w:rsidR="000B009E" w:rsidRPr="00786AF7">
        <w:rPr>
          <w:sz w:val="24"/>
          <w:szCs w:val="24"/>
        </w:rPr>
        <w:t>)</w:t>
      </w:r>
      <w:r w:rsidR="00FE44D5" w:rsidRPr="00786AF7">
        <w:rPr>
          <w:sz w:val="24"/>
          <w:szCs w:val="24"/>
        </w:rPr>
        <w:t xml:space="preserve"> facility </w:t>
      </w:r>
      <w:r w:rsidR="000D726F">
        <w:rPr>
          <w:sz w:val="24"/>
          <w:szCs w:val="24"/>
        </w:rPr>
        <w:t>beyond the release date</w:t>
      </w:r>
      <w:r w:rsidR="00FE44D5" w:rsidRPr="00786AF7">
        <w:rPr>
          <w:sz w:val="24"/>
          <w:szCs w:val="24"/>
        </w:rPr>
        <w:t xml:space="preserve">. For each of these areas the Department is to </w:t>
      </w:r>
      <w:r w:rsidR="00A8543D" w:rsidRPr="00786AF7">
        <w:rPr>
          <w:sz w:val="24"/>
          <w:szCs w:val="24"/>
        </w:rPr>
        <w:t>report the gender, ages, recommended placement type, total length of time in in emergency care, barriers to timely placement</w:t>
      </w:r>
      <w:r w:rsidR="001A1CE7">
        <w:rPr>
          <w:sz w:val="24"/>
          <w:szCs w:val="24"/>
        </w:rPr>
        <w:t>,</w:t>
      </w:r>
      <w:r w:rsidR="00A8543D" w:rsidRPr="00786AF7">
        <w:rPr>
          <w:sz w:val="24"/>
          <w:szCs w:val="24"/>
        </w:rPr>
        <w:t xml:space="preserve"> and was the youth placed into the recommended placement type and if not </w:t>
      </w:r>
      <w:r w:rsidR="00A8543D" w:rsidRPr="00786AF7">
        <w:rPr>
          <w:rFonts w:eastAsia="Times New Roman"/>
          <w:sz w:val="24"/>
          <w:szCs w:val="24"/>
        </w:rPr>
        <w:t>what type of placement was made.</w:t>
      </w:r>
    </w:p>
    <w:p w:rsidR="00AC7E42" w:rsidRDefault="00AC7E42" w:rsidP="00B63405">
      <w:pPr>
        <w:rPr>
          <w:rFonts w:eastAsia="Times New Roman"/>
          <w:sz w:val="24"/>
          <w:szCs w:val="24"/>
        </w:rPr>
      </w:pPr>
      <w:r w:rsidRPr="00786AF7">
        <w:rPr>
          <w:rFonts w:eastAsia="Times New Roman"/>
          <w:sz w:val="24"/>
          <w:szCs w:val="24"/>
        </w:rPr>
        <w:t>In preparation for the submission of the first annual report</w:t>
      </w:r>
      <w:r w:rsidR="00452F7C" w:rsidRPr="00786AF7">
        <w:rPr>
          <w:rFonts w:eastAsia="Times New Roman"/>
          <w:sz w:val="24"/>
          <w:szCs w:val="24"/>
        </w:rPr>
        <w:t>,</w:t>
      </w:r>
      <w:r w:rsidRPr="00786AF7">
        <w:rPr>
          <w:rFonts w:eastAsia="Times New Roman"/>
          <w:sz w:val="24"/>
          <w:szCs w:val="24"/>
        </w:rPr>
        <w:t xml:space="preserve"> the Department needed to create</w:t>
      </w:r>
      <w:r w:rsidR="000C19EB" w:rsidRPr="00786AF7">
        <w:rPr>
          <w:rFonts w:eastAsia="Times New Roman"/>
          <w:sz w:val="24"/>
          <w:szCs w:val="24"/>
        </w:rPr>
        <w:t xml:space="preserve"> a database including the above data requirements</w:t>
      </w:r>
      <w:r w:rsidR="0078152C">
        <w:rPr>
          <w:rFonts w:eastAsia="Times New Roman"/>
          <w:sz w:val="24"/>
          <w:szCs w:val="24"/>
        </w:rPr>
        <w:t xml:space="preserve">. </w:t>
      </w:r>
      <w:r w:rsidR="000D726F">
        <w:rPr>
          <w:rFonts w:eastAsia="Times New Roman"/>
          <w:sz w:val="24"/>
          <w:szCs w:val="24"/>
        </w:rPr>
        <w:t>T</w:t>
      </w:r>
      <w:r w:rsidR="005F7D8B" w:rsidRPr="00786AF7">
        <w:rPr>
          <w:rFonts w:eastAsia="Times New Roman"/>
          <w:sz w:val="24"/>
          <w:szCs w:val="24"/>
        </w:rPr>
        <w:t xml:space="preserve">here </w:t>
      </w:r>
      <w:r w:rsidR="000D726F">
        <w:rPr>
          <w:rFonts w:eastAsia="Times New Roman"/>
          <w:sz w:val="24"/>
          <w:szCs w:val="24"/>
        </w:rPr>
        <w:t>wa</w:t>
      </w:r>
      <w:r w:rsidR="00452F7C" w:rsidRPr="00786AF7">
        <w:rPr>
          <w:rFonts w:eastAsia="Times New Roman"/>
          <w:sz w:val="24"/>
          <w:szCs w:val="24"/>
        </w:rPr>
        <w:t>s</w:t>
      </w:r>
      <w:r w:rsidR="005F7D8B" w:rsidRPr="00786AF7">
        <w:rPr>
          <w:rFonts w:eastAsia="Times New Roman"/>
          <w:sz w:val="24"/>
          <w:szCs w:val="24"/>
        </w:rPr>
        <w:t xml:space="preserve"> no </w:t>
      </w:r>
      <w:r w:rsidRPr="00786AF7">
        <w:rPr>
          <w:rFonts w:eastAsia="Times New Roman"/>
          <w:sz w:val="24"/>
          <w:szCs w:val="24"/>
        </w:rPr>
        <w:t>single</w:t>
      </w:r>
      <w:r w:rsidR="005F7D8B" w:rsidRPr="00786AF7">
        <w:rPr>
          <w:rFonts w:eastAsia="Times New Roman"/>
          <w:sz w:val="24"/>
          <w:szCs w:val="24"/>
        </w:rPr>
        <w:t xml:space="preserve"> database that capture</w:t>
      </w:r>
      <w:r w:rsidR="000D726F">
        <w:rPr>
          <w:rFonts w:eastAsia="Times New Roman"/>
          <w:sz w:val="24"/>
          <w:szCs w:val="24"/>
        </w:rPr>
        <w:t>d</w:t>
      </w:r>
      <w:r w:rsidR="005F7D8B" w:rsidRPr="00786AF7">
        <w:rPr>
          <w:rFonts w:eastAsia="Times New Roman"/>
          <w:sz w:val="24"/>
          <w:szCs w:val="24"/>
        </w:rPr>
        <w:t xml:space="preserve"> the relevant information </w:t>
      </w:r>
      <w:r w:rsidR="006E5B1D" w:rsidRPr="00786AF7">
        <w:rPr>
          <w:rFonts w:eastAsia="Times New Roman"/>
          <w:sz w:val="24"/>
          <w:szCs w:val="24"/>
        </w:rPr>
        <w:t>required</w:t>
      </w:r>
      <w:r w:rsidR="005F7D8B" w:rsidRPr="00786AF7">
        <w:rPr>
          <w:rFonts w:eastAsia="Times New Roman"/>
          <w:sz w:val="24"/>
          <w:szCs w:val="24"/>
        </w:rPr>
        <w:t xml:space="preserve"> for this report</w:t>
      </w:r>
      <w:r w:rsidR="0078152C">
        <w:rPr>
          <w:rFonts w:eastAsia="Times New Roman"/>
          <w:sz w:val="24"/>
          <w:szCs w:val="24"/>
        </w:rPr>
        <w:t xml:space="preserve">. </w:t>
      </w:r>
      <w:r w:rsidR="005F7D8B" w:rsidRPr="00786AF7">
        <w:rPr>
          <w:rFonts w:eastAsia="Times New Roman"/>
          <w:sz w:val="24"/>
          <w:szCs w:val="24"/>
        </w:rPr>
        <w:t>The first few months of FY18 w</w:t>
      </w:r>
      <w:r w:rsidR="000C19EB" w:rsidRPr="00786AF7">
        <w:rPr>
          <w:rFonts w:eastAsia="Times New Roman"/>
          <w:sz w:val="24"/>
          <w:szCs w:val="24"/>
        </w:rPr>
        <w:t>ere</w:t>
      </w:r>
      <w:r w:rsidR="005F7D8B" w:rsidRPr="00786AF7">
        <w:rPr>
          <w:rFonts w:eastAsia="Times New Roman"/>
          <w:sz w:val="24"/>
          <w:szCs w:val="24"/>
        </w:rPr>
        <w:t xml:space="preserve"> spent determining and agreeing on the information needed for the database and how that information would be collected</w:t>
      </w:r>
      <w:r w:rsidR="0078152C">
        <w:rPr>
          <w:rFonts w:eastAsia="Times New Roman"/>
          <w:sz w:val="24"/>
          <w:szCs w:val="24"/>
        </w:rPr>
        <w:t xml:space="preserve">. </w:t>
      </w:r>
      <w:r w:rsidR="005F7D8B" w:rsidRPr="00786AF7">
        <w:rPr>
          <w:rFonts w:eastAsia="Times New Roman"/>
          <w:sz w:val="24"/>
          <w:szCs w:val="24"/>
        </w:rPr>
        <w:t xml:space="preserve">Much of the information collected is done manually and </w:t>
      </w:r>
      <w:r w:rsidR="006E5B1D" w:rsidRPr="00786AF7">
        <w:rPr>
          <w:rFonts w:eastAsia="Times New Roman"/>
          <w:sz w:val="24"/>
          <w:szCs w:val="24"/>
        </w:rPr>
        <w:t xml:space="preserve">is </w:t>
      </w:r>
      <w:r w:rsidR="000C19EB" w:rsidRPr="00786AF7">
        <w:rPr>
          <w:rFonts w:eastAsia="Times New Roman"/>
          <w:sz w:val="24"/>
          <w:szCs w:val="24"/>
        </w:rPr>
        <w:t>then cross</w:t>
      </w:r>
      <w:r w:rsidR="005F7D8B" w:rsidRPr="00786AF7">
        <w:rPr>
          <w:rFonts w:eastAsia="Times New Roman"/>
          <w:sz w:val="24"/>
          <w:szCs w:val="24"/>
        </w:rPr>
        <w:t>checked with other data sources</w:t>
      </w:r>
      <w:r w:rsidR="0078152C">
        <w:rPr>
          <w:rFonts w:eastAsia="Times New Roman"/>
          <w:sz w:val="24"/>
          <w:szCs w:val="24"/>
        </w:rPr>
        <w:t xml:space="preserve">. </w:t>
      </w:r>
      <w:r w:rsidR="005F7D8B" w:rsidRPr="00786AF7">
        <w:rPr>
          <w:rFonts w:eastAsia="Times New Roman"/>
          <w:sz w:val="24"/>
          <w:szCs w:val="24"/>
        </w:rPr>
        <w:t>Throughout FY18 we found that we needed to make refinements to the database to improve the quality of the data collection</w:t>
      </w:r>
      <w:r w:rsidR="0078152C">
        <w:rPr>
          <w:rFonts w:eastAsia="Times New Roman"/>
          <w:sz w:val="24"/>
          <w:szCs w:val="24"/>
        </w:rPr>
        <w:t>; t</w:t>
      </w:r>
      <w:r w:rsidR="005F7D8B" w:rsidRPr="00786AF7">
        <w:rPr>
          <w:rFonts w:eastAsia="Times New Roman"/>
          <w:sz w:val="24"/>
          <w:szCs w:val="24"/>
        </w:rPr>
        <w:t>his continue</w:t>
      </w:r>
      <w:r w:rsidR="000D726F">
        <w:rPr>
          <w:rFonts w:eastAsia="Times New Roman"/>
          <w:sz w:val="24"/>
          <w:szCs w:val="24"/>
        </w:rPr>
        <w:t>d</w:t>
      </w:r>
      <w:r w:rsidR="005F7D8B" w:rsidRPr="00786AF7">
        <w:rPr>
          <w:rFonts w:eastAsia="Times New Roman"/>
          <w:sz w:val="24"/>
          <w:szCs w:val="24"/>
        </w:rPr>
        <w:t xml:space="preserve"> in FY19</w:t>
      </w:r>
      <w:r w:rsidR="00B8155D">
        <w:rPr>
          <w:rFonts w:eastAsia="Times New Roman"/>
          <w:sz w:val="24"/>
          <w:szCs w:val="24"/>
        </w:rPr>
        <w:t xml:space="preserve">. </w:t>
      </w:r>
      <w:r w:rsidR="00B63405">
        <w:rPr>
          <w:rFonts w:eastAsia="Times New Roman"/>
          <w:sz w:val="24"/>
          <w:szCs w:val="24"/>
        </w:rPr>
        <w:t>A</w:t>
      </w:r>
      <w:r w:rsidR="00B8155D">
        <w:rPr>
          <w:rFonts w:eastAsia="Times New Roman"/>
          <w:sz w:val="24"/>
          <w:szCs w:val="24"/>
        </w:rPr>
        <w:t>lso</w:t>
      </w:r>
      <w:r w:rsidR="00B63405">
        <w:rPr>
          <w:rFonts w:eastAsia="Times New Roman"/>
          <w:sz w:val="24"/>
          <w:szCs w:val="24"/>
        </w:rPr>
        <w:t>,</w:t>
      </w:r>
      <w:r w:rsidR="00B8155D">
        <w:rPr>
          <w:rFonts w:eastAsia="Times New Roman"/>
          <w:sz w:val="24"/>
          <w:szCs w:val="24"/>
        </w:rPr>
        <w:t xml:space="preserve"> </w:t>
      </w:r>
      <w:r w:rsidR="00B63405">
        <w:rPr>
          <w:rFonts w:eastAsia="Times New Roman"/>
          <w:sz w:val="24"/>
          <w:szCs w:val="24"/>
        </w:rPr>
        <w:t xml:space="preserve">beginning with the third quarter of this fiscal year, there will </w:t>
      </w:r>
      <w:r w:rsidR="00B8155D">
        <w:rPr>
          <w:rFonts w:eastAsia="Times New Roman"/>
          <w:sz w:val="24"/>
          <w:szCs w:val="24"/>
        </w:rPr>
        <w:t>be modifications in the barriers to timely placement category</w:t>
      </w:r>
      <w:r w:rsidR="005F7D8B" w:rsidRPr="00786AF7">
        <w:rPr>
          <w:rFonts w:eastAsia="Times New Roman"/>
          <w:sz w:val="24"/>
          <w:szCs w:val="24"/>
        </w:rPr>
        <w:t>.</w:t>
      </w:r>
      <w:r w:rsidR="00B8155D">
        <w:rPr>
          <w:rFonts w:eastAsia="Times New Roman"/>
          <w:sz w:val="24"/>
          <w:szCs w:val="24"/>
        </w:rPr>
        <w:t xml:space="preserve"> The definitions need to be objectively defined and standardized across the three data bases. </w:t>
      </w:r>
    </w:p>
    <w:p w:rsidR="00BF5519" w:rsidRPr="00786AF7" w:rsidRDefault="00BF5519" w:rsidP="00B63405">
      <w:pPr>
        <w:jc w:val="center"/>
        <w:rPr>
          <w:sz w:val="28"/>
          <w:szCs w:val="28"/>
          <w:u w:val="single"/>
        </w:rPr>
      </w:pPr>
      <w:r>
        <w:rPr>
          <w:sz w:val="28"/>
          <w:szCs w:val="28"/>
          <w:u w:val="single"/>
        </w:rPr>
        <w:t>Statistics</w:t>
      </w:r>
    </w:p>
    <w:p w:rsidR="00753C61" w:rsidRDefault="002C514E" w:rsidP="00B63405">
      <w:pPr>
        <w:rPr>
          <w:sz w:val="24"/>
          <w:szCs w:val="24"/>
        </w:rPr>
      </w:pPr>
      <w:r w:rsidRPr="00786AF7">
        <w:rPr>
          <w:rFonts w:eastAsia="Times New Roman"/>
          <w:sz w:val="24"/>
          <w:szCs w:val="24"/>
        </w:rPr>
        <w:t>The total youth in care on 6/30/1</w:t>
      </w:r>
      <w:r w:rsidR="00156065">
        <w:rPr>
          <w:rFonts w:eastAsia="Times New Roman"/>
          <w:sz w:val="24"/>
          <w:szCs w:val="24"/>
        </w:rPr>
        <w:t>9</w:t>
      </w:r>
      <w:r w:rsidRPr="00786AF7">
        <w:rPr>
          <w:rFonts w:eastAsia="Times New Roman"/>
          <w:sz w:val="24"/>
          <w:szCs w:val="24"/>
        </w:rPr>
        <w:t xml:space="preserve"> was </w:t>
      </w:r>
      <w:r w:rsidR="00CF6E36">
        <w:rPr>
          <w:rFonts w:eastAsia="Times New Roman"/>
          <w:sz w:val="24"/>
          <w:szCs w:val="24"/>
        </w:rPr>
        <w:t>17,791</w:t>
      </w:r>
      <w:r w:rsidR="0078152C">
        <w:rPr>
          <w:rFonts w:eastAsia="Times New Roman"/>
          <w:sz w:val="24"/>
          <w:szCs w:val="24"/>
        </w:rPr>
        <w:t xml:space="preserve">. </w:t>
      </w:r>
      <w:r w:rsidR="005F7D8B" w:rsidRPr="00786AF7">
        <w:rPr>
          <w:rFonts w:eastAsia="Times New Roman"/>
          <w:sz w:val="24"/>
          <w:szCs w:val="24"/>
        </w:rPr>
        <w:t xml:space="preserve">The chart below represents the number of unique youth </w:t>
      </w:r>
      <w:r w:rsidR="005F7D8B" w:rsidRPr="00786AF7">
        <w:rPr>
          <w:sz w:val="24"/>
          <w:szCs w:val="24"/>
        </w:rPr>
        <w:t>in emergency placements (shelters</w:t>
      </w:r>
      <w:r w:rsidR="001A1CE7">
        <w:rPr>
          <w:sz w:val="24"/>
          <w:szCs w:val="24"/>
        </w:rPr>
        <w:t>/</w:t>
      </w:r>
      <w:r w:rsidR="005F7D8B" w:rsidRPr="00786AF7">
        <w:rPr>
          <w:sz w:val="24"/>
          <w:szCs w:val="24"/>
        </w:rPr>
        <w:t>foster homes) for longer than 30 days, in psychiatric hospitals BMN</w:t>
      </w:r>
      <w:r w:rsidR="006E5B1D" w:rsidRPr="00786AF7">
        <w:rPr>
          <w:sz w:val="24"/>
          <w:szCs w:val="24"/>
        </w:rPr>
        <w:t>,</w:t>
      </w:r>
      <w:r w:rsidR="005F7D8B" w:rsidRPr="00786AF7">
        <w:rPr>
          <w:sz w:val="24"/>
          <w:szCs w:val="24"/>
        </w:rPr>
        <w:t xml:space="preserve"> </w:t>
      </w:r>
      <w:r w:rsidR="00EA688A">
        <w:rPr>
          <w:sz w:val="24"/>
          <w:szCs w:val="24"/>
        </w:rPr>
        <w:t xml:space="preserve">and </w:t>
      </w:r>
      <w:r w:rsidR="005F7D8B" w:rsidRPr="00786AF7">
        <w:rPr>
          <w:sz w:val="24"/>
          <w:szCs w:val="24"/>
        </w:rPr>
        <w:t xml:space="preserve">in </w:t>
      </w:r>
      <w:r w:rsidR="00277CC7" w:rsidRPr="00786AF7">
        <w:rPr>
          <w:sz w:val="24"/>
          <w:szCs w:val="24"/>
        </w:rPr>
        <w:t xml:space="preserve">a </w:t>
      </w:r>
      <w:r w:rsidR="005F7D8B" w:rsidRPr="00786AF7">
        <w:rPr>
          <w:sz w:val="24"/>
          <w:szCs w:val="24"/>
        </w:rPr>
        <w:t xml:space="preserve">detention center or DJJ facility </w:t>
      </w:r>
      <w:r w:rsidR="001A1CE7">
        <w:rPr>
          <w:sz w:val="24"/>
          <w:szCs w:val="24"/>
        </w:rPr>
        <w:t xml:space="preserve">15 days </w:t>
      </w:r>
      <w:r w:rsidR="00156065">
        <w:rPr>
          <w:sz w:val="24"/>
          <w:szCs w:val="24"/>
        </w:rPr>
        <w:t>beyond the release date</w:t>
      </w:r>
      <w:r w:rsidR="00CF6E36">
        <w:rPr>
          <w:sz w:val="24"/>
          <w:szCs w:val="24"/>
        </w:rPr>
        <w:t xml:space="preserve"> for FY19</w:t>
      </w:r>
      <w:r w:rsidR="005F7D8B" w:rsidRPr="00786AF7">
        <w:rPr>
          <w:sz w:val="24"/>
          <w:szCs w:val="24"/>
        </w:rPr>
        <w:t>.</w:t>
      </w:r>
    </w:p>
    <w:tbl>
      <w:tblPr>
        <w:tblW w:w="9178" w:type="dxa"/>
        <w:tblInd w:w="108" w:type="dxa"/>
        <w:tblLook w:val="04A0" w:firstRow="1" w:lastRow="0" w:firstColumn="1" w:lastColumn="0" w:noHBand="0" w:noVBand="1"/>
      </w:tblPr>
      <w:tblGrid>
        <w:gridCol w:w="5050"/>
        <w:gridCol w:w="4128"/>
      </w:tblGrid>
      <w:tr w:rsidR="00A8543D" w:rsidRPr="00786AF7" w:rsidTr="00DB4C79">
        <w:trPr>
          <w:trHeight w:val="583"/>
        </w:trPr>
        <w:tc>
          <w:tcPr>
            <w:tcW w:w="5050" w:type="dxa"/>
            <w:tcBorders>
              <w:top w:val="single" w:sz="4" w:space="0" w:color="8EA9DB"/>
              <w:left w:val="single" w:sz="4" w:space="0" w:color="8EA9DB"/>
              <w:bottom w:val="single" w:sz="4" w:space="0" w:color="8EA9DB"/>
              <w:right w:val="nil"/>
            </w:tcBorders>
            <w:shd w:val="clear" w:color="4472C4" w:fill="4472C4"/>
            <w:noWrap/>
            <w:vAlign w:val="bottom"/>
            <w:hideMark/>
          </w:tcPr>
          <w:p w:rsidR="00A8543D" w:rsidRPr="00786AF7" w:rsidRDefault="00A8543D" w:rsidP="00B63405">
            <w:pPr>
              <w:spacing w:after="0" w:line="240" w:lineRule="auto"/>
              <w:rPr>
                <w:rFonts w:ascii="Calibri" w:eastAsia="Times New Roman" w:hAnsi="Calibri" w:cs="Calibri"/>
                <w:b/>
                <w:bCs/>
                <w:color w:val="FFFFFF"/>
                <w:sz w:val="24"/>
                <w:szCs w:val="24"/>
              </w:rPr>
            </w:pPr>
            <w:r w:rsidRPr="00786AF7">
              <w:rPr>
                <w:rFonts w:ascii="Calibri" w:eastAsia="Times New Roman" w:hAnsi="Calibri" w:cs="Calibri"/>
                <w:b/>
                <w:bCs/>
                <w:color w:val="FFFFFF"/>
                <w:sz w:val="24"/>
                <w:szCs w:val="24"/>
              </w:rPr>
              <w:t>Location</w:t>
            </w:r>
          </w:p>
        </w:tc>
        <w:tc>
          <w:tcPr>
            <w:tcW w:w="4128" w:type="dxa"/>
            <w:tcBorders>
              <w:top w:val="single" w:sz="4" w:space="0" w:color="8EA9DB"/>
              <w:left w:val="nil"/>
              <w:bottom w:val="single" w:sz="4" w:space="0" w:color="8EA9DB"/>
              <w:right w:val="single" w:sz="4" w:space="0" w:color="8EA9DB"/>
            </w:tcBorders>
            <w:shd w:val="clear" w:color="4472C4" w:fill="4472C4"/>
            <w:noWrap/>
            <w:vAlign w:val="bottom"/>
            <w:hideMark/>
          </w:tcPr>
          <w:p w:rsidR="00A8543D" w:rsidRPr="00786AF7" w:rsidRDefault="00156065" w:rsidP="00B63405">
            <w:pPr>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7</w:t>
            </w:r>
            <w:r w:rsidR="00A8543D" w:rsidRPr="00786AF7">
              <w:rPr>
                <w:rFonts w:ascii="Calibri" w:eastAsia="Times New Roman" w:hAnsi="Calibri" w:cs="Calibri"/>
                <w:b/>
                <w:bCs/>
                <w:color w:val="FFFFFF"/>
                <w:sz w:val="24"/>
                <w:szCs w:val="24"/>
              </w:rPr>
              <w:t xml:space="preserve">/1/18 </w:t>
            </w:r>
            <w:r w:rsidR="0015524D" w:rsidRPr="00786AF7">
              <w:rPr>
                <w:rFonts w:ascii="Calibri" w:eastAsia="Times New Roman" w:hAnsi="Calibri" w:cs="Calibri"/>
                <w:b/>
                <w:bCs/>
                <w:color w:val="FFFFFF"/>
                <w:sz w:val="24"/>
                <w:szCs w:val="24"/>
              </w:rPr>
              <w:t>to 6</w:t>
            </w:r>
            <w:r w:rsidR="00A8543D" w:rsidRPr="00786AF7">
              <w:rPr>
                <w:rFonts w:ascii="Calibri" w:eastAsia="Times New Roman" w:hAnsi="Calibri" w:cs="Calibri"/>
                <w:b/>
                <w:bCs/>
                <w:color w:val="FFFFFF"/>
                <w:sz w:val="24"/>
                <w:szCs w:val="24"/>
              </w:rPr>
              <w:t>/30/1</w:t>
            </w:r>
            <w:r>
              <w:rPr>
                <w:rFonts w:ascii="Calibri" w:eastAsia="Times New Roman" w:hAnsi="Calibri" w:cs="Calibri"/>
                <w:b/>
                <w:bCs/>
                <w:color w:val="FFFFFF"/>
                <w:sz w:val="24"/>
                <w:szCs w:val="24"/>
              </w:rPr>
              <w:t>9</w:t>
            </w:r>
          </w:p>
          <w:p w:rsidR="00DB4C79" w:rsidRPr="00786AF7" w:rsidRDefault="00DB4C79" w:rsidP="00B63405">
            <w:pPr>
              <w:spacing w:after="0" w:line="240" w:lineRule="auto"/>
              <w:rPr>
                <w:rFonts w:ascii="Calibri" w:eastAsia="Times New Roman" w:hAnsi="Calibri" w:cs="Calibri"/>
                <w:b/>
                <w:bCs/>
                <w:color w:val="FFFFFF"/>
                <w:sz w:val="24"/>
                <w:szCs w:val="24"/>
              </w:rPr>
            </w:pPr>
            <w:r w:rsidRPr="00786AF7">
              <w:rPr>
                <w:rFonts w:ascii="Calibri" w:eastAsia="Times New Roman" w:hAnsi="Calibri" w:cs="Calibri"/>
                <w:b/>
                <w:bCs/>
                <w:color w:val="FFFFFF"/>
                <w:sz w:val="24"/>
                <w:szCs w:val="24"/>
              </w:rPr>
              <w:t>Number of Youth</w:t>
            </w:r>
          </w:p>
        </w:tc>
      </w:tr>
      <w:tr w:rsidR="00A8543D" w:rsidRPr="00786AF7" w:rsidTr="00D6574F">
        <w:trPr>
          <w:trHeight w:val="583"/>
        </w:trPr>
        <w:tc>
          <w:tcPr>
            <w:tcW w:w="5050" w:type="dxa"/>
            <w:tcBorders>
              <w:top w:val="single" w:sz="4" w:space="0" w:color="8EA9DB"/>
              <w:left w:val="single" w:sz="4" w:space="0" w:color="8EA9DB"/>
              <w:bottom w:val="single" w:sz="4" w:space="0" w:color="8EA9DB"/>
              <w:right w:val="nil"/>
            </w:tcBorders>
            <w:shd w:val="clear" w:color="D9E1F2" w:fill="D9E1F2"/>
            <w:noWrap/>
            <w:vAlign w:val="bottom"/>
            <w:hideMark/>
          </w:tcPr>
          <w:p w:rsidR="00A8543D" w:rsidRPr="00786AF7" w:rsidRDefault="00A8543D" w:rsidP="00B63405">
            <w:pPr>
              <w:spacing w:after="0" w:line="240" w:lineRule="auto"/>
              <w:rPr>
                <w:rFonts w:ascii="Calibri" w:eastAsia="Times New Roman" w:hAnsi="Calibri" w:cs="Calibri"/>
                <w:color w:val="000000"/>
                <w:sz w:val="24"/>
                <w:szCs w:val="24"/>
              </w:rPr>
            </w:pPr>
            <w:r w:rsidRPr="00786AF7">
              <w:rPr>
                <w:rFonts w:ascii="Calibri" w:eastAsia="Times New Roman" w:hAnsi="Calibri" w:cs="Calibri"/>
                <w:color w:val="000000"/>
                <w:sz w:val="24"/>
                <w:szCs w:val="24"/>
              </w:rPr>
              <w:t>Psychiatric Hospital</w:t>
            </w:r>
          </w:p>
        </w:tc>
        <w:tc>
          <w:tcPr>
            <w:tcW w:w="4128" w:type="dxa"/>
            <w:tcBorders>
              <w:top w:val="single" w:sz="4" w:space="0" w:color="8EA9DB"/>
              <w:left w:val="nil"/>
              <w:bottom w:val="single" w:sz="4" w:space="0" w:color="8EA9DB"/>
              <w:right w:val="single" w:sz="4" w:space="0" w:color="8EA9DB"/>
            </w:tcBorders>
            <w:shd w:val="clear" w:color="D9E1F2" w:fill="D9E1F2"/>
            <w:noWrap/>
            <w:vAlign w:val="bottom"/>
          </w:tcPr>
          <w:p w:rsidR="00A8543D" w:rsidRPr="00786AF7" w:rsidRDefault="00CF6E36" w:rsidP="00B634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309</w:t>
            </w:r>
          </w:p>
        </w:tc>
      </w:tr>
      <w:tr w:rsidR="00A8543D" w:rsidRPr="00786AF7" w:rsidTr="00D6574F">
        <w:trPr>
          <w:trHeight w:val="583"/>
        </w:trPr>
        <w:tc>
          <w:tcPr>
            <w:tcW w:w="5050" w:type="dxa"/>
            <w:tcBorders>
              <w:top w:val="single" w:sz="4" w:space="0" w:color="8EA9DB"/>
              <w:left w:val="single" w:sz="4" w:space="0" w:color="8EA9DB"/>
              <w:bottom w:val="single" w:sz="4" w:space="0" w:color="8EA9DB"/>
              <w:right w:val="nil"/>
            </w:tcBorders>
            <w:shd w:val="clear" w:color="auto" w:fill="auto"/>
            <w:noWrap/>
            <w:vAlign w:val="bottom"/>
            <w:hideMark/>
          </w:tcPr>
          <w:p w:rsidR="00A8543D" w:rsidRPr="00786AF7" w:rsidRDefault="00A8543D" w:rsidP="00B63405">
            <w:pPr>
              <w:spacing w:after="0" w:line="240" w:lineRule="auto"/>
              <w:rPr>
                <w:rFonts w:ascii="Calibri" w:eastAsia="Times New Roman" w:hAnsi="Calibri" w:cs="Calibri"/>
                <w:color w:val="000000"/>
                <w:sz w:val="24"/>
                <w:szCs w:val="24"/>
              </w:rPr>
            </w:pPr>
            <w:r w:rsidRPr="00786AF7">
              <w:rPr>
                <w:rFonts w:ascii="Calibri" w:eastAsia="Times New Roman" w:hAnsi="Calibri" w:cs="Calibri"/>
                <w:color w:val="000000"/>
                <w:sz w:val="24"/>
                <w:szCs w:val="24"/>
              </w:rPr>
              <w:t xml:space="preserve">Emergency </w:t>
            </w:r>
            <w:r w:rsidR="00757C5D" w:rsidRPr="00786AF7">
              <w:rPr>
                <w:rFonts w:ascii="Calibri" w:eastAsia="Times New Roman" w:hAnsi="Calibri" w:cs="Calibri"/>
                <w:color w:val="000000"/>
                <w:sz w:val="24"/>
                <w:szCs w:val="24"/>
              </w:rPr>
              <w:t>(</w:t>
            </w:r>
            <w:r w:rsidR="00AE25C0" w:rsidRPr="00786AF7">
              <w:rPr>
                <w:rFonts w:ascii="Calibri" w:eastAsia="Times New Roman" w:hAnsi="Calibri" w:cs="Calibri"/>
                <w:color w:val="000000"/>
                <w:sz w:val="24"/>
                <w:szCs w:val="24"/>
              </w:rPr>
              <w:t>Shelter</w:t>
            </w:r>
            <w:r w:rsidR="00757C5D" w:rsidRPr="00786AF7">
              <w:rPr>
                <w:rFonts w:ascii="Calibri" w:eastAsia="Times New Roman" w:hAnsi="Calibri" w:cs="Calibri"/>
                <w:color w:val="000000"/>
                <w:sz w:val="24"/>
                <w:szCs w:val="24"/>
              </w:rPr>
              <w:t>)</w:t>
            </w:r>
            <w:r w:rsidR="00AE25C0" w:rsidRPr="00786AF7">
              <w:rPr>
                <w:rFonts w:ascii="Calibri" w:eastAsia="Times New Roman" w:hAnsi="Calibri" w:cs="Calibri"/>
                <w:color w:val="000000"/>
                <w:sz w:val="24"/>
                <w:szCs w:val="24"/>
              </w:rPr>
              <w:t xml:space="preserve"> </w:t>
            </w:r>
            <w:r w:rsidRPr="00786AF7">
              <w:rPr>
                <w:rFonts w:ascii="Calibri" w:eastAsia="Times New Roman" w:hAnsi="Calibri" w:cs="Calibri"/>
                <w:color w:val="000000"/>
                <w:sz w:val="24"/>
                <w:szCs w:val="24"/>
              </w:rPr>
              <w:t>Placements</w:t>
            </w:r>
          </w:p>
        </w:tc>
        <w:tc>
          <w:tcPr>
            <w:tcW w:w="4128" w:type="dxa"/>
            <w:tcBorders>
              <w:top w:val="single" w:sz="4" w:space="0" w:color="8EA9DB"/>
              <w:left w:val="nil"/>
              <w:bottom w:val="single" w:sz="4" w:space="0" w:color="8EA9DB"/>
              <w:right w:val="single" w:sz="4" w:space="0" w:color="8EA9DB"/>
            </w:tcBorders>
            <w:shd w:val="clear" w:color="auto" w:fill="auto"/>
            <w:noWrap/>
            <w:vAlign w:val="bottom"/>
          </w:tcPr>
          <w:p w:rsidR="00A8543D" w:rsidRPr="00786AF7" w:rsidRDefault="00CF6E36" w:rsidP="00B634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233</w:t>
            </w:r>
          </w:p>
        </w:tc>
      </w:tr>
      <w:tr w:rsidR="00A8543D" w:rsidRPr="00786AF7" w:rsidTr="00D6574F">
        <w:trPr>
          <w:trHeight w:val="583"/>
        </w:trPr>
        <w:tc>
          <w:tcPr>
            <w:tcW w:w="5050" w:type="dxa"/>
            <w:tcBorders>
              <w:top w:val="single" w:sz="4" w:space="0" w:color="8EA9DB"/>
              <w:left w:val="single" w:sz="4" w:space="0" w:color="8EA9DB"/>
              <w:bottom w:val="single" w:sz="4" w:space="0" w:color="8EA9DB"/>
              <w:right w:val="nil"/>
            </w:tcBorders>
            <w:shd w:val="clear" w:color="D9E1F2" w:fill="D9E1F2"/>
            <w:noWrap/>
            <w:vAlign w:val="bottom"/>
            <w:hideMark/>
          </w:tcPr>
          <w:p w:rsidR="00A8543D" w:rsidRPr="00786AF7" w:rsidRDefault="00A8543D" w:rsidP="00B63405">
            <w:pPr>
              <w:spacing w:after="0" w:line="240" w:lineRule="auto"/>
              <w:rPr>
                <w:rFonts w:ascii="Calibri" w:eastAsia="Times New Roman" w:hAnsi="Calibri" w:cs="Calibri"/>
                <w:color w:val="000000"/>
                <w:sz w:val="24"/>
                <w:szCs w:val="24"/>
              </w:rPr>
            </w:pPr>
            <w:r w:rsidRPr="00786AF7">
              <w:rPr>
                <w:rFonts w:ascii="Calibri" w:eastAsia="Times New Roman" w:hAnsi="Calibri" w:cs="Calibri"/>
                <w:color w:val="000000"/>
                <w:sz w:val="24"/>
                <w:szCs w:val="24"/>
              </w:rPr>
              <w:t>Detention /</w:t>
            </w:r>
            <w:r w:rsidR="00DB4C79" w:rsidRPr="00786AF7">
              <w:rPr>
                <w:rFonts w:ascii="Calibri" w:eastAsia="Times New Roman" w:hAnsi="Calibri" w:cs="Calibri"/>
                <w:color w:val="000000"/>
                <w:sz w:val="24"/>
                <w:szCs w:val="24"/>
              </w:rPr>
              <w:t xml:space="preserve"> </w:t>
            </w:r>
            <w:r w:rsidRPr="00786AF7">
              <w:rPr>
                <w:rFonts w:ascii="Calibri" w:eastAsia="Times New Roman" w:hAnsi="Calibri" w:cs="Calibri"/>
                <w:color w:val="000000"/>
                <w:sz w:val="24"/>
                <w:szCs w:val="24"/>
              </w:rPr>
              <w:t>DJJ</w:t>
            </w:r>
          </w:p>
        </w:tc>
        <w:tc>
          <w:tcPr>
            <w:tcW w:w="4128" w:type="dxa"/>
            <w:tcBorders>
              <w:top w:val="single" w:sz="4" w:space="0" w:color="8EA9DB"/>
              <w:left w:val="nil"/>
              <w:bottom w:val="single" w:sz="4" w:space="0" w:color="8EA9DB"/>
              <w:right w:val="single" w:sz="4" w:space="0" w:color="8EA9DB"/>
            </w:tcBorders>
            <w:shd w:val="clear" w:color="D9E1F2" w:fill="D9E1F2"/>
            <w:noWrap/>
            <w:vAlign w:val="bottom"/>
          </w:tcPr>
          <w:p w:rsidR="00A8543D" w:rsidRPr="00786AF7" w:rsidRDefault="00CF6E36" w:rsidP="00B634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49</w:t>
            </w:r>
          </w:p>
        </w:tc>
      </w:tr>
    </w:tbl>
    <w:p w:rsidR="0018364C" w:rsidRDefault="002563CC" w:rsidP="002563CC">
      <w:pPr>
        <w:jc w:val="center"/>
        <w:rPr>
          <w:sz w:val="24"/>
          <w:szCs w:val="24"/>
        </w:rPr>
      </w:pPr>
      <w:r>
        <w:rPr>
          <w:sz w:val="24"/>
          <w:szCs w:val="24"/>
        </w:rPr>
        <w:lastRenderedPageBreak/>
        <w:t xml:space="preserve">Figure 1: </w:t>
      </w:r>
      <w:r w:rsidR="00911FE2">
        <w:rPr>
          <w:sz w:val="24"/>
          <w:szCs w:val="24"/>
        </w:rPr>
        <w:t>N</w:t>
      </w:r>
      <w:r w:rsidR="0018364C" w:rsidRPr="00786AF7">
        <w:rPr>
          <w:sz w:val="24"/>
          <w:szCs w:val="24"/>
        </w:rPr>
        <w:t>umber of</w:t>
      </w:r>
      <w:r w:rsidR="00911FE2">
        <w:rPr>
          <w:sz w:val="24"/>
          <w:szCs w:val="24"/>
        </w:rPr>
        <w:t xml:space="preserve"> M</w:t>
      </w:r>
      <w:r w:rsidR="0018364C" w:rsidRPr="00786AF7">
        <w:rPr>
          <w:sz w:val="24"/>
          <w:szCs w:val="24"/>
        </w:rPr>
        <w:t>ale</w:t>
      </w:r>
      <w:r w:rsidR="00911FE2">
        <w:rPr>
          <w:sz w:val="24"/>
          <w:szCs w:val="24"/>
        </w:rPr>
        <w:t>s</w:t>
      </w:r>
      <w:r w:rsidR="0018364C" w:rsidRPr="00786AF7">
        <w:rPr>
          <w:sz w:val="24"/>
          <w:szCs w:val="24"/>
        </w:rPr>
        <w:t xml:space="preserve"> and </w:t>
      </w:r>
      <w:r w:rsidR="00911FE2">
        <w:rPr>
          <w:sz w:val="24"/>
          <w:szCs w:val="24"/>
        </w:rPr>
        <w:t>F</w:t>
      </w:r>
      <w:r w:rsidR="0018364C" w:rsidRPr="00786AF7">
        <w:rPr>
          <w:sz w:val="24"/>
          <w:szCs w:val="24"/>
        </w:rPr>
        <w:t xml:space="preserve">emales </w:t>
      </w:r>
      <w:r w:rsidR="004C59F4">
        <w:rPr>
          <w:sz w:val="24"/>
          <w:szCs w:val="24"/>
        </w:rPr>
        <w:t>by Level of Care</w:t>
      </w:r>
    </w:p>
    <w:p w:rsidR="00CF6E36" w:rsidRPr="00786AF7" w:rsidRDefault="00CF6E36" w:rsidP="00B63405">
      <w:pPr>
        <w:rPr>
          <w:sz w:val="24"/>
          <w:szCs w:val="24"/>
        </w:rPr>
      </w:pPr>
      <w:r>
        <w:rPr>
          <w:noProof/>
        </w:rPr>
        <w:drawing>
          <wp:inline distT="0" distB="0" distL="0" distR="0" wp14:anchorId="58E43D95" wp14:editId="765000A0">
            <wp:extent cx="5943600" cy="1887855"/>
            <wp:effectExtent l="0" t="0" r="0" b="17145"/>
            <wp:docPr id="9" name="Chart 9">
              <a:extLst xmlns:a="http://schemas.openxmlformats.org/drawingml/2006/main">
                <a:ext uri="{FF2B5EF4-FFF2-40B4-BE49-F238E27FC236}">
                  <a16:creationId xmlns:a16="http://schemas.microsoft.com/office/drawing/2014/main" id="{FFDED311-0EE9-41B3-8CFF-37D289AB3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3CC" w:rsidRDefault="002563CC" w:rsidP="00327202">
      <w:pPr>
        <w:jc w:val="center"/>
        <w:rPr>
          <w:sz w:val="24"/>
          <w:szCs w:val="24"/>
        </w:rPr>
      </w:pPr>
      <w:r>
        <w:rPr>
          <w:sz w:val="24"/>
          <w:szCs w:val="24"/>
        </w:rPr>
        <w:t>Figure 2: Age of Youth by Level of Care</w:t>
      </w:r>
    </w:p>
    <w:p w:rsidR="00CF6E36" w:rsidRPr="00786AF7" w:rsidRDefault="00CF6E36" w:rsidP="00B63405">
      <w:pPr>
        <w:rPr>
          <w:sz w:val="24"/>
          <w:szCs w:val="24"/>
        </w:rPr>
      </w:pPr>
      <w:r>
        <w:rPr>
          <w:noProof/>
        </w:rPr>
        <w:drawing>
          <wp:inline distT="0" distB="0" distL="0" distR="0" wp14:anchorId="4ADE0EC0" wp14:editId="1D00EBAD">
            <wp:extent cx="5943600" cy="3007995"/>
            <wp:effectExtent l="0" t="0" r="0" b="1905"/>
            <wp:docPr id="1" name="Chart 1">
              <a:extLst xmlns:a="http://schemas.openxmlformats.org/drawingml/2006/main">
                <a:ext uri="{FF2B5EF4-FFF2-40B4-BE49-F238E27FC236}">
                  <a16:creationId xmlns:a16="http://schemas.microsoft.com/office/drawing/2014/main" id="{1BA6813D-0884-4939-B8EE-1BD9D79D8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3CC" w:rsidRDefault="002563CC" w:rsidP="002563CC">
      <w:pPr>
        <w:rPr>
          <w:sz w:val="24"/>
          <w:szCs w:val="24"/>
        </w:rPr>
      </w:pPr>
      <w:r>
        <w:rPr>
          <w:sz w:val="24"/>
          <w:szCs w:val="24"/>
        </w:rPr>
        <w:t>M</w:t>
      </w:r>
      <w:r w:rsidRPr="00786AF7">
        <w:rPr>
          <w:sz w:val="24"/>
          <w:szCs w:val="24"/>
        </w:rPr>
        <w:t>ost of the youth rang</w:t>
      </w:r>
      <w:r>
        <w:rPr>
          <w:sz w:val="24"/>
          <w:szCs w:val="24"/>
        </w:rPr>
        <w:t>e</w:t>
      </w:r>
      <w:r w:rsidRPr="00786AF7">
        <w:rPr>
          <w:sz w:val="24"/>
          <w:szCs w:val="24"/>
        </w:rPr>
        <w:t xml:space="preserve"> in age from </w:t>
      </w:r>
      <w:r>
        <w:rPr>
          <w:sz w:val="24"/>
          <w:szCs w:val="24"/>
        </w:rPr>
        <w:t>12</w:t>
      </w:r>
      <w:r w:rsidRPr="00786AF7">
        <w:rPr>
          <w:sz w:val="24"/>
          <w:szCs w:val="24"/>
        </w:rPr>
        <w:t xml:space="preserve"> to </w:t>
      </w:r>
      <w:r>
        <w:rPr>
          <w:sz w:val="24"/>
          <w:szCs w:val="24"/>
        </w:rPr>
        <w:t>18</w:t>
      </w:r>
      <w:r w:rsidRPr="00786AF7">
        <w:rPr>
          <w:sz w:val="24"/>
          <w:szCs w:val="24"/>
        </w:rPr>
        <w:t xml:space="preserve">, with the overall average age being </w:t>
      </w:r>
      <w:r>
        <w:rPr>
          <w:sz w:val="24"/>
          <w:szCs w:val="24"/>
        </w:rPr>
        <w:t xml:space="preserve">14. </w:t>
      </w:r>
    </w:p>
    <w:p w:rsidR="00A8543D" w:rsidRPr="00786AF7" w:rsidRDefault="00F73CFB" w:rsidP="00B63405">
      <w:pPr>
        <w:pStyle w:val="ListParagraph"/>
        <w:numPr>
          <w:ilvl w:val="0"/>
          <w:numId w:val="7"/>
        </w:numPr>
        <w:rPr>
          <w:rFonts w:ascii="Calibri" w:eastAsia="Times New Roman" w:hAnsi="Calibri" w:cs="Calibri"/>
          <w:color w:val="000000"/>
          <w:sz w:val="24"/>
          <w:szCs w:val="24"/>
        </w:rPr>
      </w:pPr>
      <w:r w:rsidRPr="00786AF7">
        <w:rPr>
          <w:rFonts w:ascii="Calibri" w:eastAsia="Times New Roman" w:hAnsi="Calibri" w:cs="Calibri"/>
          <w:color w:val="000000"/>
          <w:sz w:val="24"/>
          <w:szCs w:val="24"/>
        </w:rPr>
        <w:t xml:space="preserve">Psychiatric Hospital – ages ranged from: </w:t>
      </w:r>
      <w:r w:rsidR="0085164C">
        <w:rPr>
          <w:rFonts w:ascii="Calibri" w:eastAsia="Times New Roman" w:hAnsi="Calibri" w:cs="Calibri"/>
          <w:color w:val="000000"/>
          <w:sz w:val="24"/>
          <w:szCs w:val="24"/>
        </w:rPr>
        <w:t>3</w:t>
      </w:r>
      <w:r w:rsidR="001A1CE7">
        <w:rPr>
          <w:rFonts w:ascii="Calibri" w:eastAsia="Times New Roman" w:hAnsi="Calibri" w:cs="Calibri"/>
          <w:color w:val="000000"/>
          <w:sz w:val="24"/>
          <w:szCs w:val="24"/>
        </w:rPr>
        <w:t xml:space="preserve"> – 18</w:t>
      </w:r>
      <w:r w:rsidRPr="00786AF7">
        <w:rPr>
          <w:rFonts w:ascii="Calibri" w:eastAsia="Times New Roman" w:hAnsi="Calibri" w:cs="Calibri"/>
          <w:color w:val="000000"/>
          <w:sz w:val="24"/>
          <w:szCs w:val="24"/>
        </w:rPr>
        <w:t>, with the average age being 1</w:t>
      </w:r>
      <w:r w:rsidR="0085164C">
        <w:rPr>
          <w:rFonts w:ascii="Calibri" w:eastAsia="Times New Roman" w:hAnsi="Calibri" w:cs="Calibri"/>
          <w:color w:val="000000"/>
          <w:sz w:val="24"/>
          <w:szCs w:val="24"/>
        </w:rPr>
        <w:t>3</w:t>
      </w:r>
      <w:r w:rsidR="00175E8B">
        <w:rPr>
          <w:rFonts w:ascii="Calibri" w:eastAsia="Times New Roman" w:hAnsi="Calibri" w:cs="Calibri"/>
          <w:color w:val="000000"/>
          <w:sz w:val="24"/>
          <w:szCs w:val="24"/>
        </w:rPr>
        <w:t>*</w:t>
      </w:r>
    </w:p>
    <w:p w:rsidR="00F73CFB" w:rsidRPr="00786AF7" w:rsidRDefault="00F73CFB" w:rsidP="00B63405">
      <w:pPr>
        <w:pStyle w:val="ListParagraph"/>
        <w:numPr>
          <w:ilvl w:val="0"/>
          <w:numId w:val="7"/>
        </w:numPr>
        <w:rPr>
          <w:rFonts w:ascii="Calibri" w:eastAsia="Times New Roman" w:hAnsi="Calibri" w:cs="Calibri"/>
          <w:color w:val="000000"/>
          <w:sz w:val="24"/>
          <w:szCs w:val="24"/>
        </w:rPr>
      </w:pPr>
      <w:r w:rsidRPr="00786AF7">
        <w:rPr>
          <w:rFonts w:ascii="Calibri" w:eastAsia="Times New Roman" w:hAnsi="Calibri" w:cs="Calibri"/>
          <w:color w:val="000000"/>
          <w:sz w:val="24"/>
          <w:szCs w:val="24"/>
        </w:rPr>
        <w:t xml:space="preserve">Emergency Placements – ages ranged from: </w:t>
      </w:r>
      <w:r w:rsidR="0085164C">
        <w:rPr>
          <w:rFonts w:ascii="Calibri" w:eastAsia="Times New Roman" w:hAnsi="Calibri" w:cs="Calibri"/>
          <w:color w:val="000000"/>
          <w:sz w:val="24"/>
          <w:szCs w:val="24"/>
        </w:rPr>
        <w:t>1</w:t>
      </w:r>
      <w:r w:rsidR="001A1CE7">
        <w:rPr>
          <w:rFonts w:ascii="Calibri" w:eastAsia="Times New Roman" w:hAnsi="Calibri" w:cs="Calibri"/>
          <w:color w:val="000000"/>
          <w:sz w:val="24"/>
          <w:szCs w:val="24"/>
        </w:rPr>
        <w:t xml:space="preserve"> – </w:t>
      </w:r>
      <w:r w:rsidR="0085164C">
        <w:rPr>
          <w:rFonts w:ascii="Calibri" w:eastAsia="Times New Roman" w:hAnsi="Calibri" w:cs="Calibri"/>
          <w:color w:val="000000"/>
          <w:sz w:val="24"/>
          <w:szCs w:val="24"/>
        </w:rPr>
        <w:t>21</w:t>
      </w:r>
      <w:r w:rsidRPr="00786AF7">
        <w:rPr>
          <w:rFonts w:ascii="Calibri" w:eastAsia="Times New Roman" w:hAnsi="Calibri" w:cs="Calibri"/>
          <w:color w:val="000000"/>
          <w:sz w:val="24"/>
          <w:szCs w:val="24"/>
        </w:rPr>
        <w:t>, with the average age being 1</w:t>
      </w:r>
      <w:r w:rsidR="0085164C">
        <w:rPr>
          <w:rFonts w:ascii="Calibri" w:eastAsia="Times New Roman" w:hAnsi="Calibri" w:cs="Calibri"/>
          <w:color w:val="000000"/>
          <w:sz w:val="24"/>
          <w:szCs w:val="24"/>
        </w:rPr>
        <w:t>5</w:t>
      </w:r>
      <w:r w:rsidR="00587D32" w:rsidRPr="00786AF7">
        <w:rPr>
          <w:rFonts w:ascii="Calibri" w:eastAsia="Times New Roman" w:hAnsi="Calibri" w:cs="Calibri"/>
          <w:color w:val="000000"/>
          <w:sz w:val="24"/>
          <w:szCs w:val="24"/>
        </w:rPr>
        <w:t>*</w:t>
      </w:r>
      <w:r w:rsidR="008C25F2">
        <w:rPr>
          <w:rFonts w:ascii="Calibri" w:eastAsia="Times New Roman" w:hAnsi="Calibri" w:cs="Calibri"/>
          <w:color w:val="000000"/>
          <w:sz w:val="24"/>
          <w:szCs w:val="24"/>
        </w:rPr>
        <w:t>*</w:t>
      </w:r>
    </w:p>
    <w:p w:rsidR="00F73CFB" w:rsidRPr="00786AF7" w:rsidRDefault="00F73CFB" w:rsidP="00B63405">
      <w:pPr>
        <w:pStyle w:val="ListParagraph"/>
        <w:numPr>
          <w:ilvl w:val="0"/>
          <w:numId w:val="7"/>
        </w:numPr>
      </w:pPr>
      <w:r w:rsidRPr="00786AF7">
        <w:rPr>
          <w:rFonts w:ascii="Calibri" w:eastAsia="Times New Roman" w:hAnsi="Calibri" w:cs="Calibri"/>
          <w:color w:val="000000"/>
          <w:sz w:val="24"/>
          <w:szCs w:val="24"/>
        </w:rPr>
        <w:t>Detention</w:t>
      </w:r>
      <w:r w:rsidR="00DF4EB8" w:rsidRPr="00786AF7">
        <w:rPr>
          <w:rFonts w:ascii="Calibri" w:eastAsia="Times New Roman" w:hAnsi="Calibri" w:cs="Calibri"/>
          <w:color w:val="000000"/>
          <w:sz w:val="24"/>
          <w:szCs w:val="24"/>
        </w:rPr>
        <w:t>/</w:t>
      </w:r>
      <w:r w:rsidRPr="00786AF7">
        <w:rPr>
          <w:rFonts w:ascii="Calibri" w:eastAsia="Times New Roman" w:hAnsi="Calibri" w:cs="Calibri"/>
          <w:color w:val="000000"/>
          <w:sz w:val="24"/>
          <w:szCs w:val="24"/>
        </w:rPr>
        <w:t>DJJ – ages ranged from: 1</w:t>
      </w:r>
      <w:r w:rsidR="0085164C">
        <w:rPr>
          <w:rFonts w:ascii="Calibri" w:eastAsia="Times New Roman" w:hAnsi="Calibri" w:cs="Calibri"/>
          <w:color w:val="000000"/>
          <w:sz w:val="24"/>
          <w:szCs w:val="24"/>
        </w:rPr>
        <w:t>4</w:t>
      </w:r>
      <w:r w:rsidR="001A1CE7">
        <w:rPr>
          <w:rFonts w:ascii="Calibri" w:eastAsia="Times New Roman" w:hAnsi="Calibri" w:cs="Calibri"/>
          <w:color w:val="000000"/>
          <w:sz w:val="24"/>
          <w:szCs w:val="24"/>
        </w:rPr>
        <w:t xml:space="preserve"> – </w:t>
      </w:r>
      <w:r w:rsidR="0085164C">
        <w:rPr>
          <w:rFonts w:ascii="Calibri" w:eastAsia="Times New Roman" w:hAnsi="Calibri" w:cs="Calibri"/>
          <w:color w:val="000000"/>
          <w:sz w:val="24"/>
          <w:szCs w:val="24"/>
        </w:rPr>
        <w:t>20</w:t>
      </w:r>
      <w:r w:rsidR="009B2302" w:rsidRPr="00786AF7">
        <w:rPr>
          <w:rFonts w:ascii="Calibri" w:eastAsia="Times New Roman" w:hAnsi="Calibri" w:cs="Calibri"/>
          <w:color w:val="000000"/>
          <w:sz w:val="24"/>
          <w:szCs w:val="24"/>
        </w:rPr>
        <w:t>, with the average age being 16</w:t>
      </w:r>
    </w:p>
    <w:p w:rsidR="00175E8B" w:rsidRPr="00786AF7" w:rsidRDefault="008C25F2" w:rsidP="00B63405">
      <w:pPr>
        <w:rPr>
          <w:i/>
        </w:rPr>
      </w:pPr>
      <w:r>
        <w:rPr>
          <w:i/>
        </w:rPr>
        <w:t xml:space="preserve">*It is not common for a youth under age 5 to be psychiatrically hospitalized. This 3-year old </w:t>
      </w:r>
      <w:r w:rsidR="00175E8B" w:rsidRPr="00175E8B">
        <w:rPr>
          <w:i/>
        </w:rPr>
        <w:t>has multiple diagnoses including Autism Spectrum Disorder, likely Global Developmental Delay,</w:t>
      </w:r>
      <w:r w:rsidR="003446D1">
        <w:rPr>
          <w:i/>
        </w:rPr>
        <w:t xml:space="preserve"> </w:t>
      </w:r>
      <w:r w:rsidR="00175E8B" w:rsidRPr="00175E8B">
        <w:rPr>
          <w:i/>
        </w:rPr>
        <w:t>Hydrocephaly</w:t>
      </w:r>
      <w:r w:rsidR="003446D1">
        <w:rPr>
          <w:i/>
        </w:rPr>
        <w:t>, and is non-verbal</w:t>
      </w:r>
      <w:r w:rsidR="00175E8B" w:rsidRPr="00175E8B">
        <w:rPr>
          <w:i/>
        </w:rPr>
        <w:t xml:space="preserve">. </w:t>
      </w:r>
    </w:p>
    <w:p w:rsidR="00587D32" w:rsidRPr="00786AF7" w:rsidRDefault="008C25F2" w:rsidP="00B63405">
      <w:pPr>
        <w:rPr>
          <w:i/>
        </w:rPr>
      </w:pPr>
      <w:r>
        <w:rPr>
          <w:i/>
        </w:rPr>
        <w:t>*</w:t>
      </w:r>
      <w:r w:rsidR="00587D32" w:rsidRPr="00786AF7">
        <w:rPr>
          <w:i/>
        </w:rPr>
        <w:t>*The Department explores all options to place children in homes with relatives when they come into care</w:t>
      </w:r>
      <w:r w:rsidR="0078152C">
        <w:rPr>
          <w:i/>
        </w:rPr>
        <w:t>.</w:t>
      </w:r>
      <w:r w:rsidR="00587D32" w:rsidRPr="00786AF7">
        <w:rPr>
          <w:i/>
        </w:rPr>
        <w:t xml:space="preserve"> </w:t>
      </w:r>
      <w:r w:rsidR="00762F66">
        <w:rPr>
          <w:i/>
        </w:rPr>
        <w:t>I</w:t>
      </w:r>
      <w:r w:rsidR="00587D32" w:rsidRPr="00786AF7">
        <w:rPr>
          <w:i/>
        </w:rPr>
        <w:t>n the unfortunate event that a young child, infant to 10-year</w:t>
      </w:r>
      <w:r w:rsidR="00E21BAC" w:rsidRPr="00786AF7">
        <w:rPr>
          <w:i/>
        </w:rPr>
        <w:t>s</w:t>
      </w:r>
      <w:r w:rsidR="00587D32" w:rsidRPr="00786AF7">
        <w:rPr>
          <w:i/>
        </w:rPr>
        <w:t xml:space="preserve">-old, </w:t>
      </w:r>
      <w:r w:rsidR="0078152C" w:rsidRPr="00786AF7">
        <w:rPr>
          <w:i/>
        </w:rPr>
        <w:t>needs</w:t>
      </w:r>
      <w:r w:rsidR="00587D32" w:rsidRPr="00786AF7">
        <w:rPr>
          <w:i/>
        </w:rPr>
        <w:t xml:space="preserve"> emergency placement due to the lack of a relative resource, the Department makes it a practice to first explore an emergency foster home rather than a traditional shelter.</w:t>
      </w:r>
    </w:p>
    <w:p w:rsidR="00DB4C79" w:rsidRPr="00786AF7" w:rsidRDefault="00DB4C79" w:rsidP="00B63405">
      <w:pPr>
        <w:jc w:val="center"/>
        <w:rPr>
          <w:sz w:val="28"/>
          <w:szCs w:val="28"/>
          <w:u w:val="single"/>
        </w:rPr>
      </w:pPr>
      <w:r w:rsidRPr="00786AF7">
        <w:rPr>
          <w:sz w:val="28"/>
          <w:szCs w:val="28"/>
          <w:u w:val="single"/>
        </w:rPr>
        <w:lastRenderedPageBreak/>
        <w:t xml:space="preserve">Youth </w:t>
      </w:r>
      <w:r w:rsidR="008A4AC3" w:rsidRPr="00786AF7">
        <w:rPr>
          <w:sz w:val="28"/>
          <w:szCs w:val="28"/>
          <w:u w:val="single"/>
        </w:rPr>
        <w:t xml:space="preserve">Who Remained </w:t>
      </w:r>
      <w:r w:rsidR="008A4AC3">
        <w:rPr>
          <w:sz w:val="28"/>
          <w:szCs w:val="28"/>
          <w:u w:val="single"/>
        </w:rPr>
        <w:t>i</w:t>
      </w:r>
      <w:r w:rsidR="008A4AC3" w:rsidRPr="00786AF7">
        <w:rPr>
          <w:sz w:val="28"/>
          <w:szCs w:val="28"/>
          <w:u w:val="single"/>
        </w:rPr>
        <w:t xml:space="preserve">n </w:t>
      </w:r>
      <w:r w:rsidR="008A4AC3" w:rsidRPr="00786AF7">
        <w:rPr>
          <w:b/>
          <w:sz w:val="28"/>
          <w:szCs w:val="28"/>
          <w:u w:val="single"/>
        </w:rPr>
        <w:t>Psychiatric Hospitals</w:t>
      </w:r>
      <w:r w:rsidR="008A4AC3" w:rsidRPr="00786AF7">
        <w:rPr>
          <w:sz w:val="28"/>
          <w:szCs w:val="28"/>
          <w:u w:val="single"/>
        </w:rPr>
        <w:t xml:space="preserve"> </w:t>
      </w:r>
      <w:r w:rsidR="00487840" w:rsidRPr="00786AF7">
        <w:rPr>
          <w:sz w:val="28"/>
          <w:szCs w:val="28"/>
          <w:u w:val="single"/>
        </w:rPr>
        <w:t>Beyond Medical Necessity</w:t>
      </w:r>
    </w:p>
    <w:p w:rsidR="00327202" w:rsidRPr="00786AF7" w:rsidRDefault="00327202" w:rsidP="00C6264D">
      <w:pPr>
        <w:jc w:val="center"/>
        <w:rPr>
          <w:sz w:val="24"/>
          <w:szCs w:val="24"/>
        </w:rPr>
      </w:pPr>
      <w:r>
        <w:rPr>
          <w:sz w:val="24"/>
          <w:szCs w:val="24"/>
        </w:rPr>
        <w:t xml:space="preserve">Figure 3: </w:t>
      </w:r>
      <w:r w:rsidR="00C6264D">
        <w:rPr>
          <w:sz w:val="24"/>
          <w:szCs w:val="24"/>
        </w:rPr>
        <w:t>Number of Youth in Psychiatric Hospitals BMN by Barriers to Placement</w:t>
      </w:r>
    </w:p>
    <w:p w:rsidR="00A8543D" w:rsidRPr="00786AF7" w:rsidRDefault="005B2E18" w:rsidP="00B63405">
      <w:r>
        <w:rPr>
          <w:noProof/>
        </w:rPr>
        <w:drawing>
          <wp:inline distT="0" distB="0" distL="0" distR="0" wp14:anchorId="4B9A70D9" wp14:editId="7D5370DC">
            <wp:extent cx="5943600" cy="3319780"/>
            <wp:effectExtent l="0" t="0" r="0" b="13970"/>
            <wp:docPr id="10" name="Chart 10">
              <a:extLst xmlns:a="http://schemas.openxmlformats.org/drawingml/2006/main">
                <a:ext uri="{FF2B5EF4-FFF2-40B4-BE49-F238E27FC236}">
                  <a16:creationId xmlns:a16="http://schemas.microsoft.com/office/drawing/2014/main" id="{5EB0AE98-0CD2-4DFD-9472-47A81F7A2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91F" w:rsidRPr="00786AF7" w:rsidRDefault="00B9376A" w:rsidP="00B63405">
      <w:pPr>
        <w:rPr>
          <w:sz w:val="24"/>
          <w:szCs w:val="24"/>
        </w:rPr>
      </w:pPr>
      <w:r>
        <w:rPr>
          <w:sz w:val="24"/>
          <w:szCs w:val="24"/>
        </w:rPr>
        <w:t>M</w:t>
      </w:r>
      <w:r w:rsidRPr="00786AF7">
        <w:rPr>
          <w:sz w:val="24"/>
          <w:szCs w:val="24"/>
        </w:rPr>
        <w:t xml:space="preserve">ost youth </w:t>
      </w:r>
      <w:r>
        <w:rPr>
          <w:sz w:val="24"/>
          <w:szCs w:val="24"/>
        </w:rPr>
        <w:t>being discharged from</w:t>
      </w:r>
      <w:r w:rsidRPr="00786AF7">
        <w:rPr>
          <w:sz w:val="24"/>
          <w:szCs w:val="24"/>
        </w:rPr>
        <w:t xml:space="preserve"> </w:t>
      </w:r>
      <w:r>
        <w:rPr>
          <w:sz w:val="24"/>
          <w:szCs w:val="24"/>
        </w:rPr>
        <w:t>a</w:t>
      </w:r>
      <w:r w:rsidRPr="00786AF7">
        <w:rPr>
          <w:sz w:val="24"/>
          <w:szCs w:val="24"/>
        </w:rPr>
        <w:t xml:space="preserve"> psychiatric hospital are </w:t>
      </w:r>
      <w:r>
        <w:rPr>
          <w:sz w:val="24"/>
          <w:szCs w:val="24"/>
        </w:rPr>
        <w:t>recommended to be placed in</w:t>
      </w:r>
      <w:r w:rsidRPr="00786AF7">
        <w:rPr>
          <w:sz w:val="24"/>
          <w:szCs w:val="24"/>
        </w:rPr>
        <w:t xml:space="preserve"> a residential treatment program</w:t>
      </w:r>
      <w:r>
        <w:rPr>
          <w:sz w:val="24"/>
          <w:szCs w:val="24"/>
        </w:rPr>
        <w:t>. T</w:t>
      </w:r>
      <w:r w:rsidRPr="00786AF7">
        <w:rPr>
          <w:sz w:val="24"/>
          <w:szCs w:val="24"/>
        </w:rPr>
        <w:t>he top t</w:t>
      </w:r>
      <w:r>
        <w:rPr>
          <w:sz w:val="24"/>
          <w:szCs w:val="24"/>
        </w:rPr>
        <w:t>hree</w:t>
      </w:r>
      <w:r w:rsidRPr="00786AF7">
        <w:rPr>
          <w:sz w:val="24"/>
          <w:szCs w:val="24"/>
        </w:rPr>
        <w:t xml:space="preserve"> </w:t>
      </w:r>
      <w:r>
        <w:rPr>
          <w:sz w:val="24"/>
          <w:szCs w:val="24"/>
        </w:rPr>
        <w:t>barriers to placement</w:t>
      </w:r>
      <w:r w:rsidRPr="00786AF7">
        <w:rPr>
          <w:sz w:val="24"/>
          <w:szCs w:val="24"/>
        </w:rPr>
        <w:t xml:space="preserve"> are severe mental health</w:t>
      </w:r>
      <w:r>
        <w:rPr>
          <w:sz w:val="24"/>
          <w:szCs w:val="24"/>
        </w:rPr>
        <w:t>,</w:t>
      </w:r>
      <w:r w:rsidRPr="00786AF7">
        <w:rPr>
          <w:sz w:val="24"/>
          <w:szCs w:val="24"/>
        </w:rPr>
        <w:t xml:space="preserve"> </w:t>
      </w:r>
      <w:r>
        <w:rPr>
          <w:sz w:val="24"/>
          <w:szCs w:val="24"/>
        </w:rPr>
        <w:t>limited foster home availability,</w:t>
      </w:r>
      <w:r w:rsidRPr="005B2E18">
        <w:rPr>
          <w:sz w:val="24"/>
          <w:szCs w:val="24"/>
        </w:rPr>
        <w:t xml:space="preserve"> </w:t>
      </w:r>
      <w:r w:rsidRPr="00786AF7">
        <w:rPr>
          <w:sz w:val="24"/>
          <w:szCs w:val="24"/>
        </w:rPr>
        <w:t>and</w:t>
      </w:r>
      <w:r>
        <w:rPr>
          <w:sz w:val="24"/>
          <w:szCs w:val="24"/>
        </w:rPr>
        <w:t xml:space="preserve"> aggressive behavior. </w:t>
      </w:r>
      <w:r>
        <w:rPr>
          <w:sz w:val="24"/>
          <w:szCs w:val="24"/>
        </w:rPr>
        <w:t xml:space="preserve"> The r</w:t>
      </w:r>
      <w:r w:rsidR="0092191F" w:rsidRPr="00786AF7">
        <w:rPr>
          <w:sz w:val="24"/>
          <w:szCs w:val="24"/>
        </w:rPr>
        <w:t>ecommended Level of Care:</w:t>
      </w:r>
    </w:p>
    <w:p w:rsidR="0092191F" w:rsidRPr="00786AF7" w:rsidRDefault="0092191F" w:rsidP="00B63405">
      <w:pPr>
        <w:pStyle w:val="ListParagraph"/>
        <w:numPr>
          <w:ilvl w:val="0"/>
          <w:numId w:val="5"/>
        </w:numPr>
        <w:rPr>
          <w:sz w:val="24"/>
          <w:szCs w:val="24"/>
        </w:rPr>
      </w:pPr>
      <w:r w:rsidRPr="00786AF7">
        <w:rPr>
          <w:sz w:val="24"/>
          <w:szCs w:val="24"/>
        </w:rPr>
        <w:t>Residential Treatment: 1</w:t>
      </w:r>
      <w:r w:rsidR="00CE2008">
        <w:rPr>
          <w:sz w:val="24"/>
          <w:szCs w:val="24"/>
        </w:rPr>
        <w:t>93</w:t>
      </w:r>
      <w:r w:rsidRPr="00786AF7">
        <w:rPr>
          <w:sz w:val="24"/>
          <w:szCs w:val="24"/>
        </w:rPr>
        <w:t xml:space="preserve"> youth</w:t>
      </w:r>
      <w:r w:rsidR="003B63DE" w:rsidRPr="00786AF7">
        <w:rPr>
          <w:sz w:val="24"/>
          <w:szCs w:val="24"/>
        </w:rPr>
        <w:t xml:space="preserve"> </w:t>
      </w:r>
      <w:r w:rsidR="006B1C9F" w:rsidRPr="00786AF7">
        <w:rPr>
          <w:sz w:val="24"/>
          <w:szCs w:val="24"/>
        </w:rPr>
        <w:t>(</w:t>
      </w:r>
      <w:r w:rsidR="00CE2008">
        <w:rPr>
          <w:sz w:val="24"/>
          <w:szCs w:val="24"/>
        </w:rPr>
        <w:t>167</w:t>
      </w:r>
      <w:r w:rsidR="003B63DE" w:rsidRPr="00786AF7">
        <w:rPr>
          <w:sz w:val="24"/>
          <w:szCs w:val="24"/>
        </w:rPr>
        <w:t xml:space="preserve"> </w:t>
      </w:r>
      <w:r w:rsidR="0050364F" w:rsidRPr="00786AF7">
        <w:rPr>
          <w:sz w:val="24"/>
          <w:szCs w:val="24"/>
        </w:rPr>
        <w:t xml:space="preserve">went </w:t>
      </w:r>
      <w:r w:rsidR="003B63DE" w:rsidRPr="00786AF7">
        <w:rPr>
          <w:sz w:val="24"/>
          <w:szCs w:val="24"/>
        </w:rPr>
        <w:t xml:space="preserve">to </w:t>
      </w:r>
      <w:r w:rsidR="006B1C9F" w:rsidRPr="00786AF7">
        <w:rPr>
          <w:sz w:val="24"/>
          <w:szCs w:val="24"/>
        </w:rPr>
        <w:t>Residential</w:t>
      </w:r>
      <w:r w:rsidR="00786AF7" w:rsidRPr="00786AF7">
        <w:rPr>
          <w:sz w:val="24"/>
          <w:szCs w:val="24"/>
        </w:rPr>
        <w:t>, others to an array of placements</w:t>
      </w:r>
      <w:r w:rsidR="006B1C9F" w:rsidRPr="00786AF7">
        <w:rPr>
          <w:sz w:val="24"/>
          <w:szCs w:val="24"/>
        </w:rPr>
        <w:t>)</w:t>
      </w:r>
    </w:p>
    <w:p w:rsidR="0092191F" w:rsidRPr="00786AF7" w:rsidRDefault="0092191F" w:rsidP="00B63405">
      <w:pPr>
        <w:pStyle w:val="ListParagraph"/>
        <w:numPr>
          <w:ilvl w:val="0"/>
          <w:numId w:val="5"/>
        </w:numPr>
        <w:rPr>
          <w:sz w:val="24"/>
          <w:szCs w:val="24"/>
        </w:rPr>
      </w:pPr>
      <w:r w:rsidRPr="00786AF7">
        <w:rPr>
          <w:sz w:val="24"/>
          <w:szCs w:val="24"/>
        </w:rPr>
        <w:t xml:space="preserve">Specialized Foster Care: </w:t>
      </w:r>
      <w:r w:rsidR="00C027CD">
        <w:rPr>
          <w:sz w:val="24"/>
          <w:szCs w:val="24"/>
        </w:rPr>
        <w:t>90</w:t>
      </w:r>
      <w:r w:rsidR="006B1C9F" w:rsidRPr="00786AF7">
        <w:rPr>
          <w:sz w:val="24"/>
          <w:szCs w:val="24"/>
        </w:rPr>
        <w:t xml:space="preserve"> youth</w:t>
      </w:r>
      <w:r w:rsidR="003B63DE" w:rsidRPr="00786AF7">
        <w:rPr>
          <w:sz w:val="24"/>
          <w:szCs w:val="24"/>
        </w:rPr>
        <w:t xml:space="preserve"> </w:t>
      </w:r>
      <w:r w:rsidR="006B1C9F" w:rsidRPr="00786AF7">
        <w:rPr>
          <w:sz w:val="24"/>
          <w:szCs w:val="24"/>
        </w:rPr>
        <w:t>(</w:t>
      </w:r>
      <w:r w:rsidR="00CE2008">
        <w:rPr>
          <w:sz w:val="24"/>
          <w:szCs w:val="24"/>
        </w:rPr>
        <w:t>5</w:t>
      </w:r>
      <w:r w:rsidR="003B63DE" w:rsidRPr="00786AF7">
        <w:rPr>
          <w:sz w:val="24"/>
          <w:szCs w:val="24"/>
        </w:rPr>
        <w:t xml:space="preserve">2 </w:t>
      </w:r>
      <w:r w:rsidR="0050364F" w:rsidRPr="00786AF7">
        <w:rPr>
          <w:sz w:val="24"/>
          <w:szCs w:val="24"/>
        </w:rPr>
        <w:t xml:space="preserve">went to </w:t>
      </w:r>
      <w:r w:rsidR="003B63DE" w:rsidRPr="00786AF7">
        <w:rPr>
          <w:sz w:val="24"/>
          <w:szCs w:val="24"/>
        </w:rPr>
        <w:t>Spec</w:t>
      </w:r>
      <w:r w:rsidR="00F625EC" w:rsidRPr="00786AF7">
        <w:rPr>
          <w:sz w:val="24"/>
          <w:szCs w:val="24"/>
        </w:rPr>
        <w:t>ialized</w:t>
      </w:r>
      <w:r w:rsidR="00CE2008">
        <w:rPr>
          <w:sz w:val="24"/>
          <w:szCs w:val="24"/>
        </w:rPr>
        <w:t>/Therapeutic</w:t>
      </w:r>
      <w:r w:rsidR="00F625EC" w:rsidRPr="00786AF7">
        <w:rPr>
          <w:sz w:val="24"/>
          <w:szCs w:val="24"/>
        </w:rPr>
        <w:t xml:space="preserve"> Foster Care</w:t>
      </w:r>
      <w:r w:rsidR="00786AF7" w:rsidRPr="00786AF7">
        <w:rPr>
          <w:sz w:val="24"/>
          <w:szCs w:val="24"/>
        </w:rPr>
        <w:t>, others to an array of placements</w:t>
      </w:r>
      <w:r w:rsidR="006B1C9F" w:rsidRPr="00786AF7">
        <w:rPr>
          <w:sz w:val="24"/>
          <w:szCs w:val="24"/>
        </w:rPr>
        <w:t>)</w:t>
      </w:r>
    </w:p>
    <w:p w:rsidR="0092191F" w:rsidRPr="00786AF7" w:rsidRDefault="0092191F" w:rsidP="00B63405">
      <w:pPr>
        <w:pStyle w:val="ListParagraph"/>
        <w:numPr>
          <w:ilvl w:val="0"/>
          <w:numId w:val="5"/>
        </w:numPr>
        <w:rPr>
          <w:sz w:val="24"/>
          <w:szCs w:val="24"/>
        </w:rPr>
      </w:pPr>
      <w:bookmarkStart w:id="0" w:name="_Hlk534639356"/>
      <w:r w:rsidRPr="00786AF7">
        <w:rPr>
          <w:sz w:val="24"/>
          <w:szCs w:val="24"/>
        </w:rPr>
        <w:t xml:space="preserve">Traditional </w:t>
      </w:r>
      <w:r w:rsidR="006B1C9F" w:rsidRPr="00786AF7">
        <w:rPr>
          <w:sz w:val="24"/>
          <w:szCs w:val="24"/>
        </w:rPr>
        <w:t>Foster Care</w:t>
      </w:r>
      <w:r w:rsidR="00D934EF">
        <w:rPr>
          <w:sz w:val="24"/>
          <w:szCs w:val="24"/>
        </w:rPr>
        <w:t>,</w:t>
      </w:r>
      <w:r w:rsidRPr="00786AF7">
        <w:rPr>
          <w:sz w:val="24"/>
          <w:szCs w:val="24"/>
        </w:rPr>
        <w:t xml:space="preserve"> Home of Relative</w:t>
      </w:r>
      <w:bookmarkEnd w:id="0"/>
      <w:r w:rsidR="00D934EF">
        <w:rPr>
          <w:sz w:val="24"/>
          <w:szCs w:val="24"/>
        </w:rPr>
        <w:t>, or Home of Fictive Kin</w:t>
      </w:r>
      <w:r w:rsidRPr="00786AF7">
        <w:rPr>
          <w:sz w:val="24"/>
          <w:szCs w:val="24"/>
        </w:rPr>
        <w:t xml:space="preserve">: </w:t>
      </w:r>
      <w:r w:rsidR="00D934EF">
        <w:rPr>
          <w:sz w:val="24"/>
          <w:szCs w:val="24"/>
        </w:rPr>
        <w:t>1</w:t>
      </w:r>
      <w:r w:rsidRPr="00786AF7">
        <w:rPr>
          <w:sz w:val="24"/>
          <w:szCs w:val="24"/>
        </w:rPr>
        <w:t>6</w:t>
      </w:r>
      <w:r w:rsidR="003B63DE" w:rsidRPr="00786AF7">
        <w:rPr>
          <w:sz w:val="24"/>
          <w:szCs w:val="24"/>
        </w:rPr>
        <w:t xml:space="preserve"> </w:t>
      </w:r>
      <w:r w:rsidR="006B1C9F" w:rsidRPr="00786AF7">
        <w:rPr>
          <w:sz w:val="24"/>
          <w:szCs w:val="24"/>
        </w:rPr>
        <w:t>youth (</w:t>
      </w:r>
      <w:r w:rsidR="00536D9F">
        <w:rPr>
          <w:sz w:val="24"/>
          <w:szCs w:val="24"/>
        </w:rPr>
        <w:t xml:space="preserve">5 </w:t>
      </w:r>
      <w:r w:rsidR="0050364F" w:rsidRPr="00786AF7">
        <w:rPr>
          <w:sz w:val="24"/>
          <w:szCs w:val="24"/>
        </w:rPr>
        <w:t xml:space="preserve">went to </w:t>
      </w:r>
      <w:r w:rsidR="006B1C9F" w:rsidRPr="00786AF7">
        <w:rPr>
          <w:sz w:val="24"/>
          <w:szCs w:val="24"/>
        </w:rPr>
        <w:t xml:space="preserve">a </w:t>
      </w:r>
      <w:r w:rsidR="00536D9F">
        <w:rPr>
          <w:sz w:val="24"/>
          <w:szCs w:val="24"/>
        </w:rPr>
        <w:t xml:space="preserve">Traditional </w:t>
      </w:r>
      <w:r w:rsidR="003B63DE" w:rsidRPr="00786AF7">
        <w:rPr>
          <w:sz w:val="24"/>
          <w:szCs w:val="24"/>
        </w:rPr>
        <w:t>Foster</w:t>
      </w:r>
      <w:r w:rsidR="006B1C9F" w:rsidRPr="00786AF7">
        <w:rPr>
          <w:sz w:val="24"/>
          <w:szCs w:val="24"/>
        </w:rPr>
        <w:t xml:space="preserve"> home</w:t>
      </w:r>
      <w:r w:rsidR="00536D9F">
        <w:rPr>
          <w:sz w:val="24"/>
          <w:szCs w:val="24"/>
        </w:rPr>
        <w:t xml:space="preserve">, 5 went to a Home of Relative, 3 went to a Home of Fictive Kin, </w:t>
      </w:r>
      <w:r w:rsidR="00E34403">
        <w:rPr>
          <w:sz w:val="24"/>
          <w:szCs w:val="24"/>
        </w:rPr>
        <w:t xml:space="preserve">2 went to a Specialized Foster Home, </w:t>
      </w:r>
      <w:r w:rsidR="00536D9F">
        <w:rPr>
          <w:sz w:val="24"/>
          <w:szCs w:val="24"/>
        </w:rPr>
        <w:t>1 went to a Residential Facility</w:t>
      </w:r>
      <w:r w:rsidR="006B1C9F" w:rsidRPr="00786AF7">
        <w:rPr>
          <w:sz w:val="24"/>
          <w:szCs w:val="24"/>
        </w:rPr>
        <w:t>)</w:t>
      </w:r>
    </w:p>
    <w:p w:rsidR="0092191F" w:rsidRPr="00786AF7" w:rsidRDefault="0092191F" w:rsidP="00B63405">
      <w:pPr>
        <w:pStyle w:val="ListParagraph"/>
        <w:numPr>
          <w:ilvl w:val="0"/>
          <w:numId w:val="5"/>
        </w:numPr>
        <w:rPr>
          <w:sz w:val="24"/>
          <w:szCs w:val="24"/>
        </w:rPr>
      </w:pPr>
      <w:r w:rsidRPr="00786AF7">
        <w:rPr>
          <w:sz w:val="24"/>
          <w:szCs w:val="24"/>
        </w:rPr>
        <w:t xml:space="preserve">Transitional Living Program: </w:t>
      </w:r>
      <w:r w:rsidR="00997F94">
        <w:rPr>
          <w:sz w:val="24"/>
          <w:szCs w:val="24"/>
        </w:rPr>
        <w:t>3</w:t>
      </w:r>
      <w:r w:rsidR="003B63DE" w:rsidRPr="00786AF7">
        <w:rPr>
          <w:sz w:val="24"/>
          <w:szCs w:val="24"/>
        </w:rPr>
        <w:t xml:space="preserve"> </w:t>
      </w:r>
      <w:r w:rsidR="006B1C9F" w:rsidRPr="00786AF7">
        <w:rPr>
          <w:sz w:val="24"/>
          <w:szCs w:val="24"/>
        </w:rPr>
        <w:t>youth (</w:t>
      </w:r>
      <w:r w:rsidR="00997F94">
        <w:rPr>
          <w:sz w:val="24"/>
          <w:szCs w:val="24"/>
        </w:rPr>
        <w:t>2 wen</w:t>
      </w:r>
      <w:r w:rsidR="006B1C9F" w:rsidRPr="00786AF7">
        <w:rPr>
          <w:sz w:val="24"/>
          <w:szCs w:val="24"/>
        </w:rPr>
        <w:t>t to Transitional Living</w:t>
      </w:r>
      <w:r w:rsidR="003C64B9">
        <w:rPr>
          <w:sz w:val="24"/>
          <w:szCs w:val="24"/>
        </w:rPr>
        <w:t xml:space="preserve"> Program</w:t>
      </w:r>
      <w:r w:rsidR="00786AF7" w:rsidRPr="00786AF7">
        <w:rPr>
          <w:sz w:val="24"/>
          <w:szCs w:val="24"/>
        </w:rPr>
        <w:t>,</w:t>
      </w:r>
      <w:r w:rsidR="0050364F" w:rsidRPr="00786AF7">
        <w:rPr>
          <w:sz w:val="24"/>
          <w:szCs w:val="24"/>
        </w:rPr>
        <w:t xml:space="preserve"> </w:t>
      </w:r>
      <w:r w:rsidR="003B63DE" w:rsidRPr="00786AF7">
        <w:rPr>
          <w:sz w:val="24"/>
          <w:szCs w:val="24"/>
        </w:rPr>
        <w:t xml:space="preserve">1 </w:t>
      </w:r>
      <w:r w:rsidR="0050364F" w:rsidRPr="00786AF7">
        <w:rPr>
          <w:sz w:val="24"/>
          <w:szCs w:val="24"/>
        </w:rPr>
        <w:t xml:space="preserve">went </w:t>
      </w:r>
      <w:r w:rsidR="003B63DE" w:rsidRPr="00786AF7">
        <w:rPr>
          <w:sz w:val="24"/>
          <w:szCs w:val="24"/>
        </w:rPr>
        <w:t xml:space="preserve">to </w:t>
      </w:r>
      <w:r w:rsidR="00997F94">
        <w:rPr>
          <w:sz w:val="24"/>
          <w:szCs w:val="24"/>
        </w:rPr>
        <w:t>a Residential Facility</w:t>
      </w:r>
      <w:r w:rsidR="006B1C9F" w:rsidRPr="00786AF7">
        <w:rPr>
          <w:sz w:val="24"/>
          <w:szCs w:val="24"/>
        </w:rPr>
        <w:t>)</w:t>
      </w:r>
    </w:p>
    <w:p w:rsidR="0018364C" w:rsidRPr="00786AF7" w:rsidRDefault="00874C32" w:rsidP="00B63405">
      <w:pPr>
        <w:rPr>
          <w:sz w:val="24"/>
          <w:szCs w:val="24"/>
        </w:rPr>
      </w:pPr>
      <w:r w:rsidRPr="00786AF7">
        <w:rPr>
          <w:sz w:val="24"/>
          <w:szCs w:val="24"/>
        </w:rPr>
        <w:t>Tracking information on hospitalized youth and developing placement recommendations is a multi-faceted process</w:t>
      </w:r>
      <w:r w:rsidR="0078152C">
        <w:rPr>
          <w:sz w:val="24"/>
          <w:szCs w:val="24"/>
        </w:rPr>
        <w:t xml:space="preserve">. </w:t>
      </w:r>
      <w:r w:rsidR="00C570C8" w:rsidRPr="00786AF7">
        <w:rPr>
          <w:sz w:val="24"/>
          <w:szCs w:val="24"/>
        </w:rPr>
        <w:t>P</w:t>
      </w:r>
      <w:r w:rsidR="00D23D60" w:rsidRPr="00786AF7">
        <w:rPr>
          <w:sz w:val="24"/>
          <w:szCs w:val="24"/>
        </w:rPr>
        <w:t>s</w:t>
      </w:r>
      <w:r w:rsidR="00C570C8" w:rsidRPr="00786AF7">
        <w:rPr>
          <w:sz w:val="24"/>
          <w:szCs w:val="24"/>
        </w:rPr>
        <w:t>ychiatric hospital infor</w:t>
      </w:r>
      <w:r w:rsidR="005D61A9" w:rsidRPr="00786AF7">
        <w:rPr>
          <w:sz w:val="24"/>
          <w:szCs w:val="24"/>
        </w:rPr>
        <w:t>mation is gathered from several</w:t>
      </w:r>
      <w:r w:rsidR="00C570C8" w:rsidRPr="00786AF7">
        <w:rPr>
          <w:sz w:val="24"/>
          <w:szCs w:val="24"/>
        </w:rPr>
        <w:t xml:space="preserve"> </w:t>
      </w:r>
      <w:r w:rsidRPr="00786AF7">
        <w:rPr>
          <w:sz w:val="24"/>
          <w:szCs w:val="24"/>
        </w:rPr>
        <w:t xml:space="preserve">DCFS </w:t>
      </w:r>
      <w:r w:rsidR="00C570C8" w:rsidRPr="00786AF7">
        <w:rPr>
          <w:sz w:val="24"/>
          <w:szCs w:val="24"/>
        </w:rPr>
        <w:t xml:space="preserve">Clinical Division data sources and on </w:t>
      </w:r>
      <w:r w:rsidR="00A54567" w:rsidRPr="00786AF7">
        <w:rPr>
          <w:sz w:val="24"/>
          <w:szCs w:val="24"/>
        </w:rPr>
        <w:t xml:space="preserve">the </w:t>
      </w:r>
      <w:r w:rsidR="00C570C8" w:rsidRPr="00786AF7">
        <w:rPr>
          <w:sz w:val="24"/>
          <w:szCs w:val="24"/>
        </w:rPr>
        <w:t>Department legacy system</w:t>
      </w:r>
      <w:r w:rsidR="0078152C">
        <w:rPr>
          <w:sz w:val="24"/>
          <w:szCs w:val="24"/>
        </w:rPr>
        <w:t xml:space="preserve">. </w:t>
      </w:r>
      <w:r w:rsidR="00C570C8" w:rsidRPr="00786AF7">
        <w:rPr>
          <w:sz w:val="24"/>
          <w:szCs w:val="24"/>
        </w:rPr>
        <w:t>The Clinical Division tracks information related to the work that is done with youth</w:t>
      </w:r>
      <w:r w:rsidR="00F875E1" w:rsidRPr="00786AF7">
        <w:rPr>
          <w:sz w:val="24"/>
          <w:szCs w:val="24"/>
        </w:rPr>
        <w:t>,</w:t>
      </w:r>
      <w:r w:rsidR="00C570C8" w:rsidRPr="00786AF7">
        <w:rPr>
          <w:sz w:val="24"/>
          <w:szCs w:val="24"/>
        </w:rPr>
        <w:t xml:space="preserve"> both in and out of the hospital</w:t>
      </w:r>
      <w:r w:rsidR="00F875E1" w:rsidRPr="00786AF7">
        <w:rPr>
          <w:sz w:val="24"/>
          <w:szCs w:val="24"/>
        </w:rPr>
        <w:t>,</w:t>
      </w:r>
      <w:r w:rsidR="00C570C8" w:rsidRPr="00786AF7">
        <w:rPr>
          <w:sz w:val="24"/>
          <w:szCs w:val="24"/>
        </w:rPr>
        <w:t xml:space="preserve"> </w:t>
      </w:r>
      <w:r w:rsidR="00F875E1" w:rsidRPr="00786AF7">
        <w:rPr>
          <w:sz w:val="24"/>
          <w:szCs w:val="24"/>
        </w:rPr>
        <w:t>who</w:t>
      </w:r>
      <w:r w:rsidR="00C570C8" w:rsidRPr="00786AF7">
        <w:rPr>
          <w:sz w:val="24"/>
          <w:szCs w:val="24"/>
        </w:rPr>
        <w:t xml:space="preserve"> have mental health needs</w:t>
      </w:r>
      <w:r w:rsidR="0078152C">
        <w:rPr>
          <w:sz w:val="24"/>
          <w:szCs w:val="24"/>
        </w:rPr>
        <w:t xml:space="preserve">. </w:t>
      </w:r>
      <w:r w:rsidR="00C570C8" w:rsidRPr="00786AF7">
        <w:rPr>
          <w:sz w:val="24"/>
          <w:szCs w:val="24"/>
        </w:rPr>
        <w:t xml:space="preserve">Depending on </w:t>
      </w:r>
      <w:r w:rsidR="00DA1F2A" w:rsidRPr="00786AF7">
        <w:rPr>
          <w:sz w:val="24"/>
          <w:szCs w:val="24"/>
        </w:rPr>
        <w:t>the purpose of the Clinical Division’s involvement</w:t>
      </w:r>
      <w:r w:rsidR="00F875E1" w:rsidRPr="00786AF7">
        <w:rPr>
          <w:sz w:val="24"/>
          <w:szCs w:val="24"/>
        </w:rPr>
        <w:t>,</w:t>
      </w:r>
      <w:r w:rsidR="00DA1F2A" w:rsidRPr="00786AF7">
        <w:rPr>
          <w:sz w:val="24"/>
          <w:szCs w:val="24"/>
        </w:rPr>
        <w:t xml:space="preserve"> information and documentation is collected and stored in different databases</w:t>
      </w:r>
      <w:r w:rsidR="0078152C">
        <w:rPr>
          <w:sz w:val="24"/>
          <w:szCs w:val="24"/>
        </w:rPr>
        <w:t xml:space="preserve">. </w:t>
      </w:r>
      <w:r w:rsidR="00D23D60" w:rsidRPr="00786AF7">
        <w:rPr>
          <w:sz w:val="24"/>
          <w:szCs w:val="24"/>
        </w:rPr>
        <w:t xml:space="preserve">All information </w:t>
      </w:r>
      <w:r w:rsidR="00D23D60" w:rsidRPr="00786AF7">
        <w:rPr>
          <w:sz w:val="24"/>
          <w:szCs w:val="24"/>
        </w:rPr>
        <w:lastRenderedPageBreak/>
        <w:t xml:space="preserve">that is entered into these </w:t>
      </w:r>
      <w:r w:rsidR="00DA1F2A" w:rsidRPr="00786AF7">
        <w:rPr>
          <w:sz w:val="24"/>
          <w:szCs w:val="24"/>
        </w:rPr>
        <w:t xml:space="preserve">various </w:t>
      </w:r>
      <w:r w:rsidR="00D23D60" w:rsidRPr="00786AF7">
        <w:rPr>
          <w:sz w:val="24"/>
          <w:szCs w:val="24"/>
        </w:rPr>
        <w:t xml:space="preserve">databases and/or logs by Clinical staff is checked by a supervisor to assure clean, correct information. </w:t>
      </w:r>
    </w:p>
    <w:p w:rsidR="00C450E0" w:rsidRPr="00C450E0" w:rsidRDefault="00C450E0" w:rsidP="00B63405">
      <w:pPr>
        <w:rPr>
          <w:sz w:val="24"/>
          <w:szCs w:val="24"/>
        </w:rPr>
      </w:pPr>
      <w:r w:rsidRPr="00C450E0">
        <w:rPr>
          <w:sz w:val="24"/>
          <w:szCs w:val="24"/>
        </w:rPr>
        <w:t>To reduce the length of time youth in care wait in psychiatric hospitals, Clinical Division Administrators, Managers, Psychiatric Hospital Program (PHP) Liaisons</w:t>
      </w:r>
      <w:r>
        <w:rPr>
          <w:sz w:val="24"/>
          <w:szCs w:val="24"/>
        </w:rPr>
        <w:t>,</w:t>
      </w:r>
      <w:r w:rsidRPr="00C450E0">
        <w:rPr>
          <w:sz w:val="24"/>
          <w:szCs w:val="24"/>
        </w:rPr>
        <w:t xml:space="preserve"> and Intake staff receive a daily list of admissions to psychiatric hospitals, along with the consents from the DCFS Guardian’s office</w:t>
      </w:r>
      <w:r>
        <w:rPr>
          <w:sz w:val="24"/>
          <w:szCs w:val="24"/>
        </w:rPr>
        <w:t xml:space="preserve">. </w:t>
      </w:r>
      <w:r w:rsidRPr="00C450E0">
        <w:rPr>
          <w:sz w:val="24"/>
          <w:szCs w:val="24"/>
        </w:rPr>
        <w:t>Clinical Division Intake staff schedule a staffing for any youth 12 years old or younger within three to five business days of admission to review the youth’s service needs and any specialized placement needs the youth may have</w:t>
      </w:r>
      <w:r>
        <w:rPr>
          <w:sz w:val="24"/>
          <w:szCs w:val="24"/>
        </w:rPr>
        <w:t xml:space="preserve">. </w:t>
      </w:r>
      <w:r w:rsidRPr="00C450E0">
        <w:rPr>
          <w:sz w:val="24"/>
          <w:szCs w:val="24"/>
        </w:rPr>
        <w:t>For youth who are 13 or older, the Regional Clinical Manager consults with the youth’s caseworker, hospital clinical staff</w:t>
      </w:r>
      <w:r>
        <w:rPr>
          <w:sz w:val="24"/>
          <w:szCs w:val="24"/>
        </w:rPr>
        <w:t>,</w:t>
      </w:r>
      <w:r w:rsidRPr="00C450E0">
        <w:rPr>
          <w:sz w:val="24"/>
          <w:szCs w:val="24"/>
        </w:rPr>
        <w:t xml:space="preserve"> and any other involved parties who can assist in understanding the services and placement needs of the youth</w:t>
      </w:r>
      <w:r>
        <w:rPr>
          <w:sz w:val="24"/>
          <w:szCs w:val="24"/>
        </w:rPr>
        <w:t xml:space="preserve">. </w:t>
      </w:r>
      <w:r w:rsidRPr="00C450E0">
        <w:rPr>
          <w:sz w:val="24"/>
          <w:szCs w:val="24"/>
        </w:rPr>
        <w:t>If it is determined that a staffing is needed during that consult, Clinical Intake is notified, and a full staffing is scheduled</w:t>
      </w:r>
      <w:r>
        <w:rPr>
          <w:sz w:val="24"/>
          <w:szCs w:val="24"/>
        </w:rPr>
        <w:t xml:space="preserve">. </w:t>
      </w:r>
      <w:r w:rsidRPr="00C450E0">
        <w:rPr>
          <w:sz w:val="24"/>
          <w:szCs w:val="24"/>
        </w:rPr>
        <w:t>All clinical staffing</w:t>
      </w:r>
      <w:r>
        <w:rPr>
          <w:sz w:val="24"/>
          <w:szCs w:val="24"/>
        </w:rPr>
        <w:t>s</w:t>
      </w:r>
      <w:r w:rsidRPr="00C450E0">
        <w:rPr>
          <w:sz w:val="24"/>
          <w:szCs w:val="24"/>
        </w:rPr>
        <w:t xml:space="preserve"> focus on the youth’s strengths, needs, service intensity and any placement changes that may be necessary</w:t>
      </w:r>
      <w:r>
        <w:rPr>
          <w:sz w:val="24"/>
          <w:szCs w:val="24"/>
        </w:rPr>
        <w:t xml:space="preserve">. </w:t>
      </w:r>
      <w:r w:rsidRPr="00C450E0">
        <w:rPr>
          <w:sz w:val="24"/>
          <w:szCs w:val="24"/>
        </w:rPr>
        <w:t>These staffing</w:t>
      </w:r>
      <w:r>
        <w:rPr>
          <w:sz w:val="24"/>
          <w:szCs w:val="24"/>
        </w:rPr>
        <w:t>s</w:t>
      </w:r>
      <w:r w:rsidRPr="00C450E0">
        <w:rPr>
          <w:sz w:val="24"/>
          <w:szCs w:val="24"/>
        </w:rPr>
        <w:t xml:space="preserve"> are to be inclusive of the youth’s caseworker, supervisor, subject matter experts who can support the assessment and recommendations, hospital staff, GAL, youth </w:t>
      </w:r>
      <w:r w:rsidR="00107378" w:rsidRPr="00C450E0">
        <w:rPr>
          <w:sz w:val="24"/>
          <w:szCs w:val="24"/>
        </w:rPr>
        <w:t>(if</w:t>
      </w:r>
      <w:r w:rsidRPr="00C450E0">
        <w:rPr>
          <w:sz w:val="24"/>
          <w:szCs w:val="24"/>
        </w:rPr>
        <w:t xml:space="preserve"> over the age of 12 and clinically appropriate), caregiver</w:t>
      </w:r>
      <w:r w:rsidR="001A1CE7">
        <w:rPr>
          <w:sz w:val="24"/>
          <w:szCs w:val="24"/>
        </w:rPr>
        <w:t>,</w:t>
      </w:r>
      <w:r w:rsidRPr="00C450E0">
        <w:rPr>
          <w:sz w:val="24"/>
          <w:szCs w:val="24"/>
        </w:rPr>
        <w:t xml:space="preserve"> and biological parent(s), if appropriate</w:t>
      </w:r>
      <w:r>
        <w:rPr>
          <w:sz w:val="24"/>
          <w:szCs w:val="24"/>
        </w:rPr>
        <w:t xml:space="preserve">. </w:t>
      </w:r>
    </w:p>
    <w:p w:rsidR="00C450E0" w:rsidRPr="00C450E0" w:rsidRDefault="00C450E0" w:rsidP="00B63405">
      <w:pPr>
        <w:rPr>
          <w:sz w:val="24"/>
          <w:szCs w:val="24"/>
        </w:rPr>
      </w:pPr>
      <w:r w:rsidRPr="00C450E0">
        <w:rPr>
          <w:sz w:val="24"/>
          <w:szCs w:val="24"/>
        </w:rPr>
        <w:t>Following a full clinical staffing, the Central Matching Team receives a Clinical Summary/Child and Adolescent Service Intensity Instrument (CASII) or an Early Childhood Service Intensity Instrument (ECSII) with an Action Plan within seven business days of hospital admission for each youth who does not have an identified placement to return to upon discharge from the hospital</w:t>
      </w:r>
      <w:r>
        <w:rPr>
          <w:sz w:val="24"/>
          <w:szCs w:val="24"/>
        </w:rPr>
        <w:t xml:space="preserve">. </w:t>
      </w:r>
      <w:r w:rsidRPr="00C450E0">
        <w:rPr>
          <w:sz w:val="24"/>
          <w:szCs w:val="24"/>
        </w:rPr>
        <w:t>The Action Plan outlines the youth’s immediate and future service and placement needs</w:t>
      </w:r>
      <w:r>
        <w:rPr>
          <w:sz w:val="24"/>
          <w:szCs w:val="24"/>
        </w:rPr>
        <w:t xml:space="preserve"> and</w:t>
      </w:r>
      <w:r w:rsidRPr="00C450E0">
        <w:rPr>
          <w:sz w:val="24"/>
          <w:szCs w:val="24"/>
        </w:rPr>
        <w:t xml:space="preserve"> is provided to all who participate in the staffing.</w:t>
      </w:r>
    </w:p>
    <w:p w:rsidR="00C450E0" w:rsidRPr="00C450E0" w:rsidRDefault="00C450E0" w:rsidP="00B63405">
      <w:pPr>
        <w:rPr>
          <w:sz w:val="24"/>
          <w:szCs w:val="24"/>
        </w:rPr>
      </w:pPr>
      <w:r w:rsidRPr="00C450E0">
        <w:rPr>
          <w:sz w:val="24"/>
          <w:szCs w:val="24"/>
        </w:rPr>
        <w:t>For any youth who is admitted from a Residential, Group Home, Transitional Living Program or Independent Living program, it is the responsibility of the Monitoring Unit to follow up with the facility or program to ensure that the youth is being staffed by the treatment team consistent with the Residential protocol</w:t>
      </w:r>
      <w:r>
        <w:rPr>
          <w:sz w:val="24"/>
          <w:szCs w:val="24"/>
        </w:rPr>
        <w:t xml:space="preserve">. </w:t>
      </w:r>
      <w:r w:rsidRPr="00C450E0">
        <w:rPr>
          <w:sz w:val="24"/>
          <w:szCs w:val="24"/>
        </w:rPr>
        <w:t>If the treatment team or monitor for the agency program identify that additional clinical support is necessary, they reach out to the Clinical Manager for integration of DCFS clinical staff into the youth’s existing treatment team</w:t>
      </w:r>
      <w:r>
        <w:rPr>
          <w:sz w:val="24"/>
          <w:szCs w:val="24"/>
        </w:rPr>
        <w:t xml:space="preserve">. </w:t>
      </w:r>
    </w:p>
    <w:p w:rsidR="00C450E0" w:rsidRPr="00C450E0" w:rsidRDefault="00C450E0" w:rsidP="00B63405">
      <w:pPr>
        <w:rPr>
          <w:sz w:val="24"/>
          <w:szCs w:val="24"/>
        </w:rPr>
      </w:pPr>
      <w:r w:rsidRPr="00C450E0">
        <w:rPr>
          <w:sz w:val="24"/>
          <w:szCs w:val="24"/>
        </w:rPr>
        <w:t>PHP Liaisons intercede when youth are psychiatrically locked out in the hospital and there is no referral from the Division of Child Protection</w:t>
      </w:r>
      <w:r>
        <w:rPr>
          <w:sz w:val="24"/>
          <w:szCs w:val="24"/>
        </w:rPr>
        <w:t xml:space="preserve">. </w:t>
      </w:r>
      <w:r w:rsidRPr="00C450E0">
        <w:rPr>
          <w:sz w:val="24"/>
          <w:szCs w:val="24"/>
        </w:rPr>
        <w:t>The liaison</w:t>
      </w:r>
      <w:r>
        <w:rPr>
          <w:sz w:val="24"/>
          <w:szCs w:val="24"/>
        </w:rPr>
        <w:t>s</w:t>
      </w:r>
      <w:r w:rsidRPr="00C450E0">
        <w:rPr>
          <w:sz w:val="24"/>
          <w:szCs w:val="24"/>
        </w:rPr>
        <w:t xml:space="preserve"> ensure the Clinical Managers are aware of the potential lockout and assists in obtaining necessary releases so that a clinical staffing can occur</w:t>
      </w:r>
      <w:r>
        <w:rPr>
          <w:sz w:val="24"/>
          <w:szCs w:val="24"/>
        </w:rPr>
        <w:t xml:space="preserve">. </w:t>
      </w:r>
      <w:r w:rsidRPr="00C450E0">
        <w:rPr>
          <w:sz w:val="24"/>
          <w:szCs w:val="24"/>
        </w:rPr>
        <w:t>This is done to be proactive in planning for these youth who may enter DCFS care and need a placement</w:t>
      </w:r>
      <w:r>
        <w:rPr>
          <w:sz w:val="24"/>
          <w:szCs w:val="24"/>
        </w:rPr>
        <w:t xml:space="preserve">. </w:t>
      </w:r>
      <w:r w:rsidRPr="00C450E0">
        <w:rPr>
          <w:sz w:val="24"/>
          <w:szCs w:val="24"/>
        </w:rPr>
        <w:t>PHP liaisons are also in communication with the psychiatric hospital treatment team, including hospital therapists, case managers and/or clinical managers about any significant treatment issues for a youth psychiatrically hospitalized</w:t>
      </w:r>
      <w:r>
        <w:rPr>
          <w:sz w:val="24"/>
          <w:szCs w:val="24"/>
        </w:rPr>
        <w:t xml:space="preserve">. </w:t>
      </w:r>
      <w:r w:rsidRPr="00C450E0">
        <w:rPr>
          <w:sz w:val="24"/>
          <w:szCs w:val="24"/>
        </w:rPr>
        <w:t xml:space="preserve">The PHP Liaisons receive information about the youth’s behaviors, treatment plan, discharge plan recommendations and ensures that the youth’s clinical needs are being met while they remain </w:t>
      </w:r>
      <w:r w:rsidRPr="00C450E0">
        <w:rPr>
          <w:sz w:val="24"/>
          <w:szCs w:val="24"/>
        </w:rPr>
        <w:lastRenderedPageBreak/>
        <w:t>hospitalized</w:t>
      </w:r>
      <w:r>
        <w:rPr>
          <w:sz w:val="24"/>
          <w:szCs w:val="24"/>
        </w:rPr>
        <w:t xml:space="preserve">. </w:t>
      </w:r>
      <w:r w:rsidRPr="00C450E0">
        <w:rPr>
          <w:sz w:val="24"/>
          <w:szCs w:val="24"/>
        </w:rPr>
        <w:t>The PHP Liaisons also monitor</w:t>
      </w:r>
      <w:r>
        <w:rPr>
          <w:sz w:val="24"/>
          <w:szCs w:val="24"/>
        </w:rPr>
        <w:t xml:space="preserve"> the</w:t>
      </w:r>
      <w:r w:rsidRPr="00C450E0">
        <w:rPr>
          <w:sz w:val="24"/>
          <w:szCs w:val="24"/>
        </w:rPr>
        <w:t xml:space="preserve"> youth’s medical necessity for hospitalization and communicate information around clinical readiness for discharge and discharge plans to the youth’s assigned clinical team and treatment team</w:t>
      </w:r>
      <w:r>
        <w:rPr>
          <w:sz w:val="24"/>
          <w:szCs w:val="24"/>
        </w:rPr>
        <w:t xml:space="preserve">. </w:t>
      </w:r>
      <w:r w:rsidRPr="00C450E0">
        <w:rPr>
          <w:sz w:val="24"/>
          <w:szCs w:val="24"/>
        </w:rPr>
        <w:t>The Liaisons also ensure that the hospital receives support and information from DCFS related to the youth’s needs while hospitalized</w:t>
      </w:r>
      <w:r>
        <w:rPr>
          <w:sz w:val="24"/>
          <w:szCs w:val="24"/>
        </w:rPr>
        <w:t xml:space="preserve">. </w:t>
      </w:r>
    </w:p>
    <w:p w:rsidR="00DB4C79" w:rsidRPr="00786AF7" w:rsidRDefault="00DB4C79" w:rsidP="00B63405">
      <w:pPr>
        <w:jc w:val="center"/>
        <w:rPr>
          <w:sz w:val="28"/>
          <w:szCs w:val="28"/>
          <w:u w:val="single"/>
        </w:rPr>
      </w:pPr>
      <w:r w:rsidRPr="00786AF7">
        <w:rPr>
          <w:sz w:val="28"/>
          <w:szCs w:val="28"/>
          <w:u w:val="single"/>
        </w:rPr>
        <w:t xml:space="preserve">Youth </w:t>
      </w:r>
      <w:r w:rsidR="008A4AC3">
        <w:rPr>
          <w:sz w:val="28"/>
          <w:szCs w:val="28"/>
          <w:u w:val="single"/>
        </w:rPr>
        <w:t>i</w:t>
      </w:r>
      <w:r w:rsidR="008A4AC3" w:rsidRPr="00786AF7">
        <w:rPr>
          <w:sz w:val="28"/>
          <w:szCs w:val="28"/>
          <w:u w:val="single"/>
        </w:rPr>
        <w:t xml:space="preserve">n </w:t>
      </w:r>
      <w:r w:rsidR="008A4AC3" w:rsidRPr="00786AF7">
        <w:rPr>
          <w:b/>
          <w:sz w:val="28"/>
          <w:szCs w:val="28"/>
          <w:u w:val="single"/>
        </w:rPr>
        <w:t>Emergency Placements</w:t>
      </w:r>
      <w:r w:rsidR="008A4AC3" w:rsidRPr="00786AF7">
        <w:rPr>
          <w:sz w:val="28"/>
          <w:szCs w:val="28"/>
          <w:u w:val="single"/>
        </w:rPr>
        <w:t xml:space="preserve"> (Shelters</w:t>
      </w:r>
      <w:r w:rsidR="008A4AC3">
        <w:rPr>
          <w:sz w:val="28"/>
          <w:szCs w:val="28"/>
          <w:u w:val="single"/>
        </w:rPr>
        <w:t>/</w:t>
      </w:r>
      <w:r w:rsidR="008A4AC3" w:rsidRPr="00786AF7">
        <w:rPr>
          <w:sz w:val="28"/>
          <w:szCs w:val="28"/>
          <w:u w:val="single"/>
        </w:rPr>
        <w:t xml:space="preserve">Foster Homes) </w:t>
      </w:r>
      <w:r w:rsidR="008A4AC3">
        <w:rPr>
          <w:sz w:val="28"/>
          <w:szCs w:val="28"/>
          <w:u w:val="single"/>
        </w:rPr>
        <w:t>f</w:t>
      </w:r>
      <w:r w:rsidR="008A4AC3" w:rsidRPr="00786AF7">
        <w:rPr>
          <w:sz w:val="28"/>
          <w:szCs w:val="28"/>
          <w:u w:val="single"/>
        </w:rPr>
        <w:t xml:space="preserve">or </w:t>
      </w:r>
      <w:r w:rsidR="008A4AC3">
        <w:rPr>
          <w:sz w:val="28"/>
          <w:szCs w:val="28"/>
          <w:u w:val="single"/>
        </w:rPr>
        <w:t>More</w:t>
      </w:r>
      <w:r w:rsidR="008A4AC3" w:rsidRPr="00786AF7">
        <w:rPr>
          <w:sz w:val="28"/>
          <w:szCs w:val="28"/>
          <w:u w:val="single"/>
        </w:rPr>
        <w:t xml:space="preserve"> Than 30 Days</w:t>
      </w:r>
    </w:p>
    <w:p w:rsidR="00C6264D" w:rsidRPr="00786AF7" w:rsidRDefault="00C6264D" w:rsidP="00B63405">
      <w:pPr>
        <w:rPr>
          <w:sz w:val="28"/>
          <w:szCs w:val="28"/>
          <w:u w:val="single"/>
        </w:rPr>
      </w:pPr>
      <w:r>
        <w:rPr>
          <w:sz w:val="24"/>
          <w:szCs w:val="24"/>
        </w:rPr>
        <w:t xml:space="preserve">Figure 4: </w:t>
      </w:r>
      <w:r>
        <w:rPr>
          <w:sz w:val="24"/>
          <w:szCs w:val="24"/>
        </w:rPr>
        <w:t xml:space="preserve">Number of Youth in </w:t>
      </w:r>
      <w:r>
        <w:rPr>
          <w:sz w:val="24"/>
          <w:szCs w:val="24"/>
        </w:rPr>
        <w:t>in Shelters/Foster Homes &gt;30 Days</w:t>
      </w:r>
      <w:r>
        <w:rPr>
          <w:sz w:val="24"/>
          <w:szCs w:val="24"/>
        </w:rPr>
        <w:t xml:space="preserve"> by Barriers to Placement</w:t>
      </w:r>
    </w:p>
    <w:p w:rsidR="00261A71" w:rsidRPr="00786AF7" w:rsidRDefault="001551B4" w:rsidP="00B63405">
      <w:r>
        <w:rPr>
          <w:noProof/>
        </w:rPr>
        <w:drawing>
          <wp:inline distT="0" distB="0" distL="0" distR="0" wp14:anchorId="6B2C2322" wp14:editId="5660A2BF">
            <wp:extent cx="5943600" cy="3879850"/>
            <wp:effectExtent l="0" t="0" r="0" b="6350"/>
            <wp:docPr id="11" name="Chart 11">
              <a:extLst xmlns:a="http://schemas.openxmlformats.org/drawingml/2006/main">
                <a:ext uri="{FF2B5EF4-FFF2-40B4-BE49-F238E27FC236}">
                  <a16:creationId xmlns:a16="http://schemas.microsoft.com/office/drawing/2014/main" id="{7286AF5D-AC22-4729-AF93-4856F793D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191F" w:rsidRPr="00786AF7" w:rsidRDefault="00B9376A" w:rsidP="00B63405">
      <w:pPr>
        <w:rPr>
          <w:sz w:val="24"/>
          <w:szCs w:val="24"/>
        </w:rPr>
      </w:pPr>
      <w:r w:rsidRPr="00786AF7">
        <w:rPr>
          <w:sz w:val="24"/>
          <w:szCs w:val="24"/>
        </w:rPr>
        <w:t>Youth in shelters and emergency foster home</w:t>
      </w:r>
      <w:r>
        <w:rPr>
          <w:sz w:val="24"/>
          <w:szCs w:val="24"/>
        </w:rPr>
        <w:t>s</w:t>
      </w:r>
      <w:r w:rsidRPr="00786AF7">
        <w:rPr>
          <w:sz w:val="24"/>
          <w:szCs w:val="24"/>
        </w:rPr>
        <w:t xml:space="preserve"> most commonly move to residential or specialized foster care placements</w:t>
      </w:r>
      <w:r>
        <w:rPr>
          <w:sz w:val="24"/>
          <w:szCs w:val="24"/>
        </w:rPr>
        <w:t xml:space="preserve">. </w:t>
      </w:r>
      <w:r w:rsidRPr="00786AF7">
        <w:rPr>
          <w:sz w:val="24"/>
          <w:szCs w:val="24"/>
        </w:rPr>
        <w:t xml:space="preserve">The top barriers to their placements are </w:t>
      </w:r>
      <w:r>
        <w:rPr>
          <w:sz w:val="24"/>
          <w:szCs w:val="24"/>
        </w:rPr>
        <w:t xml:space="preserve">severe mental health, </w:t>
      </w:r>
      <w:r w:rsidRPr="00786AF7">
        <w:rPr>
          <w:sz w:val="24"/>
          <w:szCs w:val="24"/>
        </w:rPr>
        <w:t>aggressive behavior</w:t>
      </w:r>
      <w:r>
        <w:rPr>
          <w:sz w:val="24"/>
          <w:szCs w:val="24"/>
        </w:rPr>
        <w:t>,</w:t>
      </w:r>
      <w:r w:rsidRPr="00786AF7">
        <w:rPr>
          <w:sz w:val="24"/>
          <w:szCs w:val="24"/>
        </w:rPr>
        <w:t xml:space="preserve"> and limited foster home availability</w:t>
      </w:r>
      <w:r>
        <w:rPr>
          <w:sz w:val="24"/>
          <w:szCs w:val="24"/>
        </w:rPr>
        <w:t xml:space="preserve">. </w:t>
      </w:r>
      <w:r>
        <w:rPr>
          <w:sz w:val="24"/>
          <w:szCs w:val="24"/>
        </w:rPr>
        <w:t>The r</w:t>
      </w:r>
      <w:r w:rsidR="0092191F" w:rsidRPr="00786AF7">
        <w:rPr>
          <w:sz w:val="24"/>
          <w:szCs w:val="24"/>
        </w:rPr>
        <w:t>ecommended</w:t>
      </w:r>
      <w:r w:rsidR="0027586B" w:rsidRPr="00786AF7">
        <w:rPr>
          <w:sz w:val="24"/>
          <w:szCs w:val="24"/>
        </w:rPr>
        <w:t xml:space="preserve"> </w:t>
      </w:r>
      <w:r w:rsidR="0092191F" w:rsidRPr="00786AF7">
        <w:rPr>
          <w:sz w:val="24"/>
          <w:szCs w:val="24"/>
        </w:rPr>
        <w:t>Level of Care:</w:t>
      </w:r>
    </w:p>
    <w:p w:rsidR="0092191F" w:rsidRPr="00786AF7" w:rsidRDefault="0092191F" w:rsidP="00B63405">
      <w:pPr>
        <w:pStyle w:val="ListParagraph"/>
        <w:numPr>
          <w:ilvl w:val="0"/>
          <w:numId w:val="5"/>
        </w:numPr>
        <w:rPr>
          <w:sz w:val="24"/>
          <w:szCs w:val="24"/>
        </w:rPr>
      </w:pPr>
      <w:r w:rsidRPr="00786AF7">
        <w:rPr>
          <w:sz w:val="24"/>
          <w:szCs w:val="24"/>
        </w:rPr>
        <w:t xml:space="preserve">Residential Treatment: </w:t>
      </w:r>
      <w:r w:rsidR="00353606">
        <w:rPr>
          <w:sz w:val="24"/>
          <w:szCs w:val="24"/>
        </w:rPr>
        <w:t>80</w:t>
      </w:r>
      <w:r w:rsidR="00837727" w:rsidRPr="00786AF7">
        <w:rPr>
          <w:sz w:val="24"/>
          <w:szCs w:val="24"/>
        </w:rPr>
        <w:t xml:space="preserve"> </w:t>
      </w:r>
      <w:r w:rsidR="006B1C9F" w:rsidRPr="00786AF7">
        <w:rPr>
          <w:sz w:val="24"/>
          <w:szCs w:val="24"/>
        </w:rPr>
        <w:t>youth (</w:t>
      </w:r>
      <w:r w:rsidR="00E34403">
        <w:rPr>
          <w:sz w:val="24"/>
          <w:szCs w:val="24"/>
        </w:rPr>
        <w:t>30</w:t>
      </w:r>
      <w:r w:rsidR="006B1C9F" w:rsidRPr="00786AF7">
        <w:rPr>
          <w:sz w:val="24"/>
          <w:szCs w:val="24"/>
        </w:rPr>
        <w:t xml:space="preserve"> went to Residential</w:t>
      </w:r>
      <w:r w:rsidR="00E34403">
        <w:rPr>
          <w:sz w:val="24"/>
          <w:szCs w:val="24"/>
        </w:rPr>
        <w:t xml:space="preserve"> Treatment Facilities</w:t>
      </w:r>
      <w:r w:rsidR="006B1C9F" w:rsidRPr="00786AF7">
        <w:rPr>
          <w:sz w:val="24"/>
          <w:szCs w:val="24"/>
        </w:rPr>
        <w:t>, others to an array of placements)</w:t>
      </w:r>
    </w:p>
    <w:p w:rsidR="0092191F" w:rsidRPr="00786AF7" w:rsidRDefault="0092191F" w:rsidP="00B63405">
      <w:pPr>
        <w:pStyle w:val="ListParagraph"/>
        <w:numPr>
          <w:ilvl w:val="0"/>
          <w:numId w:val="5"/>
        </w:numPr>
        <w:rPr>
          <w:sz w:val="24"/>
          <w:szCs w:val="24"/>
        </w:rPr>
      </w:pPr>
      <w:r w:rsidRPr="00786AF7">
        <w:rPr>
          <w:sz w:val="24"/>
          <w:szCs w:val="24"/>
        </w:rPr>
        <w:t xml:space="preserve">Specialized Foster Care: </w:t>
      </w:r>
      <w:r w:rsidR="00E34403">
        <w:rPr>
          <w:sz w:val="24"/>
          <w:szCs w:val="24"/>
        </w:rPr>
        <w:t>88</w:t>
      </w:r>
      <w:r w:rsidR="00681EA2" w:rsidRPr="00786AF7">
        <w:rPr>
          <w:sz w:val="24"/>
          <w:szCs w:val="24"/>
        </w:rPr>
        <w:t xml:space="preserve"> </w:t>
      </w:r>
      <w:r w:rsidR="006B1C9F" w:rsidRPr="00786AF7">
        <w:rPr>
          <w:sz w:val="24"/>
          <w:szCs w:val="24"/>
        </w:rPr>
        <w:t>youth (</w:t>
      </w:r>
      <w:r w:rsidR="00E34403">
        <w:rPr>
          <w:sz w:val="24"/>
          <w:szCs w:val="24"/>
        </w:rPr>
        <w:t xml:space="preserve">26 went to </w:t>
      </w:r>
      <w:r w:rsidR="00E34403" w:rsidRPr="00786AF7">
        <w:rPr>
          <w:sz w:val="24"/>
          <w:szCs w:val="24"/>
        </w:rPr>
        <w:t>Specialized Foster Care</w:t>
      </w:r>
      <w:r w:rsidR="00E34403">
        <w:rPr>
          <w:sz w:val="24"/>
          <w:szCs w:val="24"/>
        </w:rPr>
        <w:t>,</w:t>
      </w:r>
      <w:r w:rsidR="00E34403" w:rsidRPr="00786AF7">
        <w:rPr>
          <w:sz w:val="24"/>
          <w:szCs w:val="24"/>
        </w:rPr>
        <w:t xml:space="preserve"> others to an array of placements</w:t>
      </w:r>
      <w:r w:rsidR="006B1C9F" w:rsidRPr="00786AF7">
        <w:rPr>
          <w:sz w:val="24"/>
          <w:szCs w:val="24"/>
        </w:rPr>
        <w:t>)</w:t>
      </w:r>
    </w:p>
    <w:p w:rsidR="0092191F" w:rsidRPr="00786AF7" w:rsidRDefault="00E34403" w:rsidP="00B63405">
      <w:pPr>
        <w:pStyle w:val="ListParagraph"/>
        <w:numPr>
          <w:ilvl w:val="0"/>
          <w:numId w:val="5"/>
        </w:numPr>
        <w:rPr>
          <w:sz w:val="24"/>
          <w:szCs w:val="24"/>
        </w:rPr>
      </w:pPr>
      <w:r w:rsidRPr="00786AF7">
        <w:rPr>
          <w:sz w:val="24"/>
          <w:szCs w:val="24"/>
        </w:rPr>
        <w:t>Traditional Foster Care</w:t>
      </w:r>
      <w:r>
        <w:rPr>
          <w:sz w:val="24"/>
          <w:szCs w:val="24"/>
        </w:rPr>
        <w:t>,</w:t>
      </w:r>
      <w:r w:rsidRPr="00786AF7">
        <w:rPr>
          <w:sz w:val="24"/>
          <w:szCs w:val="24"/>
        </w:rPr>
        <w:t xml:space="preserve"> Home of Relative</w:t>
      </w:r>
      <w:r>
        <w:rPr>
          <w:sz w:val="24"/>
          <w:szCs w:val="24"/>
        </w:rPr>
        <w:t xml:space="preserve">, or </w:t>
      </w:r>
      <w:bookmarkStart w:id="1" w:name="_Hlk29651454"/>
      <w:r>
        <w:rPr>
          <w:sz w:val="24"/>
          <w:szCs w:val="24"/>
        </w:rPr>
        <w:t>Home of Fictive Kin</w:t>
      </w:r>
      <w:bookmarkEnd w:id="1"/>
      <w:r w:rsidRPr="00786AF7">
        <w:rPr>
          <w:sz w:val="24"/>
          <w:szCs w:val="24"/>
        </w:rPr>
        <w:t>:</w:t>
      </w:r>
      <w:r w:rsidR="0092191F" w:rsidRPr="00786AF7">
        <w:rPr>
          <w:sz w:val="24"/>
          <w:szCs w:val="24"/>
        </w:rPr>
        <w:t xml:space="preserve"> </w:t>
      </w:r>
      <w:r w:rsidR="003C64B9">
        <w:rPr>
          <w:sz w:val="24"/>
          <w:szCs w:val="24"/>
        </w:rPr>
        <w:t>3</w:t>
      </w:r>
      <w:r w:rsidR="00217414" w:rsidRPr="00786AF7">
        <w:rPr>
          <w:sz w:val="24"/>
          <w:szCs w:val="24"/>
        </w:rPr>
        <w:t>1</w:t>
      </w:r>
      <w:r w:rsidR="00786AF7" w:rsidRPr="00786AF7">
        <w:rPr>
          <w:sz w:val="24"/>
          <w:szCs w:val="24"/>
        </w:rPr>
        <w:t xml:space="preserve"> youth</w:t>
      </w:r>
      <w:r w:rsidR="006B1C9F" w:rsidRPr="00786AF7">
        <w:rPr>
          <w:sz w:val="24"/>
          <w:szCs w:val="24"/>
        </w:rPr>
        <w:t xml:space="preserve"> (1</w:t>
      </w:r>
      <w:r w:rsidR="00DD3A1E">
        <w:rPr>
          <w:sz w:val="24"/>
          <w:szCs w:val="24"/>
        </w:rPr>
        <w:t>6</w:t>
      </w:r>
      <w:r w:rsidR="006B1C9F" w:rsidRPr="00786AF7">
        <w:rPr>
          <w:sz w:val="24"/>
          <w:szCs w:val="24"/>
        </w:rPr>
        <w:t xml:space="preserve"> went to</w:t>
      </w:r>
      <w:r w:rsidR="00786AF7" w:rsidRPr="00786AF7">
        <w:rPr>
          <w:sz w:val="24"/>
          <w:szCs w:val="24"/>
        </w:rPr>
        <w:t xml:space="preserve"> Foster Care, </w:t>
      </w:r>
      <w:r w:rsidR="00DD3A1E">
        <w:rPr>
          <w:sz w:val="24"/>
          <w:szCs w:val="24"/>
        </w:rPr>
        <w:t xml:space="preserve">2 went to </w:t>
      </w:r>
      <w:r w:rsidR="00DD3A1E" w:rsidRPr="00DD3A1E">
        <w:rPr>
          <w:sz w:val="24"/>
          <w:szCs w:val="24"/>
        </w:rPr>
        <w:t>Home of Fictive Kin</w:t>
      </w:r>
      <w:r w:rsidR="00DD3A1E">
        <w:rPr>
          <w:sz w:val="24"/>
          <w:szCs w:val="24"/>
        </w:rPr>
        <w:t>, others were in emergency placements at end of fiscal year</w:t>
      </w:r>
      <w:r w:rsidR="00786AF7" w:rsidRPr="00786AF7">
        <w:rPr>
          <w:sz w:val="24"/>
          <w:szCs w:val="24"/>
        </w:rPr>
        <w:t>)</w:t>
      </w:r>
    </w:p>
    <w:p w:rsidR="0092191F" w:rsidRPr="00786AF7" w:rsidRDefault="0092191F" w:rsidP="00B63405">
      <w:pPr>
        <w:pStyle w:val="ListParagraph"/>
        <w:numPr>
          <w:ilvl w:val="0"/>
          <w:numId w:val="5"/>
        </w:numPr>
        <w:rPr>
          <w:sz w:val="24"/>
          <w:szCs w:val="24"/>
        </w:rPr>
      </w:pPr>
      <w:r w:rsidRPr="00786AF7">
        <w:rPr>
          <w:sz w:val="24"/>
          <w:szCs w:val="24"/>
        </w:rPr>
        <w:lastRenderedPageBreak/>
        <w:t xml:space="preserve">Transitional Living Program: </w:t>
      </w:r>
      <w:r w:rsidR="00DD3A1E">
        <w:rPr>
          <w:sz w:val="24"/>
          <w:szCs w:val="24"/>
        </w:rPr>
        <w:t>18</w:t>
      </w:r>
      <w:r w:rsidR="006B1C9F" w:rsidRPr="00786AF7">
        <w:rPr>
          <w:sz w:val="24"/>
          <w:szCs w:val="24"/>
        </w:rPr>
        <w:t xml:space="preserve"> youth</w:t>
      </w:r>
      <w:r w:rsidR="00837727" w:rsidRPr="00786AF7">
        <w:rPr>
          <w:sz w:val="24"/>
          <w:szCs w:val="24"/>
        </w:rPr>
        <w:t xml:space="preserve"> </w:t>
      </w:r>
      <w:r w:rsidR="006B1C9F" w:rsidRPr="00786AF7">
        <w:rPr>
          <w:sz w:val="24"/>
          <w:szCs w:val="24"/>
        </w:rPr>
        <w:t>(</w:t>
      </w:r>
      <w:r w:rsidR="00DD3A1E">
        <w:rPr>
          <w:sz w:val="24"/>
          <w:szCs w:val="24"/>
        </w:rPr>
        <w:t>6</w:t>
      </w:r>
      <w:r w:rsidR="00837727" w:rsidRPr="00786AF7">
        <w:rPr>
          <w:sz w:val="24"/>
          <w:szCs w:val="24"/>
        </w:rPr>
        <w:t xml:space="preserve"> </w:t>
      </w:r>
      <w:r w:rsidR="0050364F" w:rsidRPr="00786AF7">
        <w:rPr>
          <w:sz w:val="24"/>
          <w:szCs w:val="24"/>
        </w:rPr>
        <w:t xml:space="preserve">went </w:t>
      </w:r>
      <w:r w:rsidR="006B1C9F" w:rsidRPr="00786AF7">
        <w:rPr>
          <w:sz w:val="24"/>
          <w:szCs w:val="24"/>
        </w:rPr>
        <w:t>to Transitional Living</w:t>
      </w:r>
      <w:r w:rsidR="00DD3A1E">
        <w:rPr>
          <w:sz w:val="24"/>
          <w:szCs w:val="24"/>
        </w:rPr>
        <w:t>, 1 went to Home of Parent, others were in emergency placements at end of fiscal year</w:t>
      </w:r>
      <w:r w:rsidR="006B1C9F" w:rsidRPr="00786AF7">
        <w:rPr>
          <w:sz w:val="24"/>
          <w:szCs w:val="24"/>
        </w:rPr>
        <w:t>)</w:t>
      </w:r>
    </w:p>
    <w:p w:rsidR="00D23D60" w:rsidRPr="00786AF7" w:rsidRDefault="00D23D60" w:rsidP="00B63405">
      <w:pPr>
        <w:rPr>
          <w:sz w:val="24"/>
          <w:szCs w:val="24"/>
        </w:rPr>
      </w:pPr>
      <w:r w:rsidRPr="00786AF7">
        <w:rPr>
          <w:sz w:val="24"/>
          <w:szCs w:val="24"/>
        </w:rPr>
        <w:t xml:space="preserve">DCFS </w:t>
      </w:r>
      <w:r w:rsidR="00500697" w:rsidRPr="00786AF7">
        <w:rPr>
          <w:sz w:val="24"/>
          <w:szCs w:val="24"/>
        </w:rPr>
        <w:t xml:space="preserve">has </w:t>
      </w:r>
      <w:r w:rsidRPr="00786AF7">
        <w:rPr>
          <w:sz w:val="24"/>
          <w:szCs w:val="24"/>
        </w:rPr>
        <w:t xml:space="preserve">created a </w:t>
      </w:r>
      <w:r w:rsidR="00500697" w:rsidRPr="00786AF7">
        <w:rPr>
          <w:sz w:val="24"/>
          <w:szCs w:val="24"/>
        </w:rPr>
        <w:t>data</w:t>
      </w:r>
      <w:r w:rsidRPr="00786AF7">
        <w:rPr>
          <w:sz w:val="24"/>
          <w:szCs w:val="24"/>
        </w:rPr>
        <w:t>base to capture the information requested by the General Assembly on each youth in care who remained in an emergency placement longer than 30 days</w:t>
      </w:r>
      <w:r w:rsidR="0078152C">
        <w:rPr>
          <w:sz w:val="24"/>
          <w:szCs w:val="24"/>
        </w:rPr>
        <w:t xml:space="preserve">. </w:t>
      </w:r>
      <w:r w:rsidRPr="00786AF7">
        <w:rPr>
          <w:sz w:val="24"/>
          <w:szCs w:val="24"/>
        </w:rPr>
        <w:t>The process for identification of all youth in emergency placement begins with individual daily census reports from the shelters and emergency foster care providers</w:t>
      </w:r>
      <w:r w:rsidR="0078152C">
        <w:rPr>
          <w:sz w:val="24"/>
          <w:szCs w:val="24"/>
        </w:rPr>
        <w:t xml:space="preserve">. </w:t>
      </w:r>
      <w:r w:rsidRPr="00786AF7">
        <w:rPr>
          <w:sz w:val="24"/>
          <w:szCs w:val="24"/>
        </w:rPr>
        <w:t>Youth who remain in emergency placements longer than 30 days are entered in the data base.</w:t>
      </w:r>
    </w:p>
    <w:p w:rsidR="005D43B6" w:rsidRPr="00786AF7" w:rsidRDefault="005D43B6" w:rsidP="00B63405">
      <w:pPr>
        <w:rPr>
          <w:sz w:val="24"/>
          <w:szCs w:val="24"/>
        </w:rPr>
      </w:pPr>
      <w:r w:rsidRPr="00786AF7">
        <w:rPr>
          <w:sz w:val="24"/>
          <w:szCs w:val="24"/>
        </w:rPr>
        <w:t xml:space="preserve">To reduce the length of time youth in care wait in </w:t>
      </w:r>
      <w:r w:rsidR="00806021" w:rsidRPr="00786AF7">
        <w:rPr>
          <w:sz w:val="24"/>
          <w:szCs w:val="24"/>
        </w:rPr>
        <w:t>emergency placements</w:t>
      </w:r>
      <w:r w:rsidR="00D8720A" w:rsidRPr="00786AF7">
        <w:rPr>
          <w:sz w:val="24"/>
          <w:szCs w:val="24"/>
        </w:rPr>
        <w:t>,</w:t>
      </w:r>
      <w:r w:rsidR="00806021" w:rsidRPr="00786AF7">
        <w:rPr>
          <w:sz w:val="24"/>
          <w:szCs w:val="24"/>
        </w:rPr>
        <w:t xml:space="preserve"> the Department utilizes a centralized</w:t>
      </w:r>
      <w:r w:rsidRPr="00786AF7">
        <w:rPr>
          <w:sz w:val="24"/>
          <w:szCs w:val="24"/>
        </w:rPr>
        <w:t xml:space="preserve"> system that </w:t>
      </w:r>
      <w:r w:rsidR="00806021" w:rsidRPr="00786AF7">
        <w:rPr>
          <w:sz w:val="24"/>
          <w:szCs w:val="24"/>
        </w:rPr>
        <w:t xml:space="preserve">has a </w:t>
      </w:r>
      <w:r w:rsidR="00D8720A" w:rsidRPr="00786AF7">
        <w:rPr>
          <w:sz w:val="24"/>
          <w:szCs w:val="24"/>
        </w:rPr>
        <w:t>gate</w:t>
      </w:r>
      <w:r w:rsidRPr="00786AF7">
        <w:rPr>
          <w:sz w:val="24"/>
          <w:szCs w:val="24"/>
        </w:rPr>
        <w:t xml:space="preserve">keeper </w:t>
      </w:r>
      <w:r w:rsidR="00D8720A" w:rsidRPr="00786AF7">
        <w:rPr>
          <w:sz w:val="24"/>
          <w:szCs w:val="24"/>
        </w:rPr>
        <w:t>who oversees</w:t>
      </w:r>
      <w:r w:rsidRPr="00786AF7">
        <w:rPr>
          <w:sz w:val="24"/>
          <w:szCs w:val="24"/>
        </w:rPr>
        <w:t xml:space="preserve"> </w:t>
      </w:r>
      <w:r w:rsidR="00806021" w:rsidRPr="00786AF7">
        <w:rPr>
          <w:sz w:val="24"/>
          <w:szCs w:val="24"/>
        </w:rPr>
        <w:t xml:space="preserve">emergency placement </w:t>
      </w:r>
      <w:r w:rsidRPr="00786AF7">
        <w:rPr>
          <w:sz w:val="24"/>
          <w:szCs w:val="24"/>
        </w:rPr>
        <w:t>referrals submitted by DCFS and private agency caseworkers. The Department</w:t>
      </w:r>
      <w:r w:rsidR="00806021" w:rsidRPr="00786AF7">
        <w:rPr>
          <w:sz w:val="24"/>
          <w:szCs w:val="24"/>
        </w:rPr>
        <w:t>’</w:t>
      </w:r>
      <w:r w:rsidRPr="00786AF7">
        <w:rPr>
          <w:sz w:val="24"/>
          <w:szCs w:val="24"/>
        </w:rPr>
        <w:t>s Shelter Administrator</w:t>
      </w:r>
      <w:r w:rsidR="007A1E79">
        <w:rPr>
          <w:sz w:val="24"/>
          <w:szCs w:val="24"/>
        </w:rPr>
        <w:t>, Operations Division,</w:t>
      </w:r>
      <w:r w:rsidRPr="00786AF7">
        <w:rPr>
          <w:sz w:val="24"/>
          <w:szCs w:val="24"/>
        </w:rPr>
        <w:t xml:space="preserve"> is responsible for approving youth for emergency foster homes</w:t>
      </w:r>
      <w:r w:rsidR="001A1CE7">
        <w:rPr>
          <w:sz w:val="24"/>
          <w:szCs w:val="24"/>
        </w:rPr>
        <w:t xml:space="preserve"> and shelters.</w:t>
      </w:r>
      <w:r w:rsidRPr="00786AF7">
        <w:rPr>
          <w:sz w:val="24"/>
          <w:szCs w:val="24"/>
        </w:rPr>
        <w:t xml:space="preserve"> The Department contracts with </w:t>
      </w:r>
      <w:r w:rsidR="00D8720A" w:rsidRPr="00786AF7">
        <w:rPr>
          <w:sz w:val="24"/>
          <w:szCs w:val="24"/>
        </w:rPr>
        <w:t>private</w:t>
      </w:r>
      <w:r w:rsidRPr="00786AF7">
        <w:rPr>
          <w:sz w:val="24"/>
          <w:szCs w:val="24"/>
        </w:rPr>
        <w:t xml:space="preserve"> agencies for emergency shelter facilities. The Shelter Administrator host</w:t>
      </w:r>
      <w:r w:rsidR="00806021" w:rsidRPr="00786AF7">
        <w:rPr>
          <w:sz w:val="24"/>
          <w:szCs w:val="24"/>
        </w:rPr>
        <w:t>s</w:t>
      </w:r>
      <w:r w:rsidRPr="00786AF7">
        <w:rPr>
          <w:sz w:val="24"/>
          <w:szCs w:val="24"/>
        </w:rPr>
        <w:t xml:space="preserve"> and facilitates a conference call with each shelter supervisor and DCFS Area Administrator every </w:t>
      </w:r>
      <w:r w:rsidR="001A1CE7">
        <w:rPr>
          <w:sz w:val="24"/>
          <w:szCs w:val="24"/>
        </w:rPr>
        <w:t xml:space="preserve">weekday </w:t>
      </w:r>
      <w:r w:rsidRPr="00786AF7">
        <w:rPr>
          <w:sz w:val="24"/>
          <w:szCs w:val="24"/>
        </w:rPr>
        <w:t>morning</w:t>
      </w:r>
      <w:r w:rsidR="0078152C">
        <w:rPr>
          <w:sz w:val="24"/>
          <w:szCs w:val="24"/>
        </w:rPr>
        <w:t xml:space="preserve">. </w:t>
      </w:r>
      <w:r w:rsidRPr="00786AF7">
        <w:rPr>
          <w:sz w:val="24"/>
          <w:szCs w:val="24"/>
        </w:rPr>
        <w:t xml:space="preserve">The purpose of the call is </w:t>
      </w:r>
      <w:r w:rsidR="00806021" w:rsidRPr="00786AF7">
        <w:rPr>
          <w:sz w:val="24"/>
          <w:szCs w:val="24"/>
        </w:rPr>
        <w:t xml:space="preserve">to </w:t>
      </w:r>
      <w:r w:rsidRPr="00786AF7">
        <w:rPr>
          <w:sz w:val="24"/>
          <w:szCs w:val="24"/>
        </w:rPr>
        <w:t>confirm the shelter census, current bed availability, significant events, status on any safety/supervision plans, the climate of the milieu, status on placements and discharges</w:t>
      </w:r>
      <w:r w:rsidR="0078152C">
        <w:rPr>
          <w:sz w:val="24"/>
          <w:szCs w:val="24"/>
        </w:rPr>
        <w:t xml:space="preserve">. </w:t>
      </w:r>
      <w:r w:rsidRPr="00786AF7">
        <w:rPr>
          <w:sz w:val="24"/>
          <w:szCs w:val="24"/>
        </w:rPr>
        <w:t xml:space="preserve">Specific focus is given to youth that are in the shelter beyond 30 days. </w:t>
      </w:r>
    </w:p>
    <w:p w:rsidR="005D43B6" w:rsidRPr="00786AF7" w:rsidRDefault="005D43B6" w:rsidP="00B63405">
      <w:r w:rsidRPr="00786AF7">
        <w:rPr>
          <w:sz w:val="24"/>
          <w:szCs w:val="24"/>
        </w:rPr>
        <w:t xml:space="preserve">Children and </w:t>
      </w:r>
      <w:r w:rsidR="00127F09" w:rsidRPr="00786AF7">
        <w:rPr>
          <w:sz w:val="24"/>
          <w:szCs w:val="24"/>
        </w:rPr>
        <w:t>y</w:t>
      </w:r>
      <w:r w:rsidRPr="00786AF7">
        <w:rPr>
          <w:sz w:val="24"/>
          <w:szCs w:val="24"/>
        </w:rPr>
        <w:t xml:space="preserve">outh that remain in </w:t>
      </w:r>
      <w:r w:rsidR="001A1CE7">
        <w:rPr>
          <w:sz w:val="24"/>
          <w:szCs w:val="24"/>
        </w:rPr>
        <w:t>emergency placements</w:t>
      </w:r>
      <w:r w:rsidRPr="00786AF7">
        <w:rPr>
          <w:sz w:val="24"/>
          <w:szCs w:val="24"/>
        </w:rPr>
        <w:t xml:space="preserve"> beyond 30 days and present significant barriers to securing the appropriate level of car</w:t>
      </w:r>
      <w:r w:rsidR="00F80CE0" w:rsidRPr="00786AF7">
        <w:rPr>
          <w:sz w:val="24"/>
          <w:szCs w:val="24"/>
        </w:rPr>
        <w:t>e</w:t>
      </w:r>
      <w:r w:rsidRPr="00786AF7">
        <w:rPr>
          <w:sz w:val="24"/>
          <w:szCs w:val="24"/>
        </w:rPr>
        <w:t xml:space="preserve"> are brought to the attention of a </w:t>
      </w:r>
      <w:r w:rsidR="00806021" w:rsidRPr="00786AF7">
        <w:rPr>
          <w:sz w:val="24"/>
          <w:szCs w:val="24"/>
        </w:rPr>
        <w:t>higher-level</w:t>
      </w:r>
      <w:r w:rsidRPr="00786AF7">
        <w:rPr>
          <w:sz w:val="24"/>
          <w:szCs w:val="24"/>
        </w:rPr>
        <w:t xml:space="preserve"> team. The team meet</w:t>
      </w:r>
      <w:r w:rsidR="00806021" w:rsidRPr="00786AF7">
        <w:rPr>
          <w:sz w:val="24"/>
          <w:szCs w:val="24"/>
        </w:rPr>
        <w:t>s</w:t>
      </w:r>
      <w:r w:rsidRPr="00786AF7">
        <w:rPr>
          <w:sz w:val="24"/>
          <w:szCs w:val="24"/>
        </w:rPr>
        <w:t xml:space="preserve"> weekly and </w:t>
      </w:r>
      <w:r w:rsidR="00806021" w:rsidRPr="00786AF7">
        <w:rPr>
          <w:sz w:val="24"/>
          <w:szCs w:val="24"/>
        </w:rPr>
        <w:t xml:space="preserve">is </w:t>
      </w:r>
      <w:r w:rsidRPr="00786AF7">
        <w:rPr>
          <w:sz w:val="24"/>
          <w:szCs w:val="24"/>
        </w:rPr>
        <w:t xml:space="preserve">facilitated by </w:t>
      </w:r>
      <w:r w:rsidR="00D8720A" w:rsidRPr="00786AF7">
        <w:rPr>
          <w:sz w:val="24"/>
          <w:szCs w:val="24"/>
        </w:rPr>
        <w:t>Clinical Division managers and other senior staff</w:t>
      </w:r>
      <w:r w:rsidRPr="00786AF7">
        <w:rPr>
          <w:sz w:val="24"/>
          <w:szCs w:val="24"/>
        </w:rPr>
        <w:t>. The purpose of the weekly roundtable is to provide urgent case consultation and support to the case managers responsible for clients that present the highest degree of psychiatric and behavioral issues.</w:t>
      </w:r>
      <w:r w:rsidRPr="00786AF7">
        <w:t xml:space="preserve"> </w:t>
      </w:r>
    </w:p>
    <w:p w:rsidR="00B9376A" w:rsidRDefault="00B9376A">
      <w:pPr>
        <w:rPr>
          <w:sz w:val="28"/>
          <w:szCs w:val="28"/>
          <w:u w:val="single"/>
        </w:rPr>
      </w:pPr>
      <w:r>
        <w:rPr>
          <w:sz w:val="28"/>
          <w:szCs w:val="28"/>
          <w:u w:val="single"/>
        </w:rPr>
        <w:br w:type="page"/>
      </w:r>
    </w:p>
    <w:p w:rsidR="00DB4C79" w:rsidRPr="00786AF7" w:rsidRDefault="00DB4C79" w:rsidP="00B63405">
      <w:pPr>
        <w:jc w:val="center"/>
        <w:rPr>
          <w:sz w:val="28"/>
          <w:szCs w:val="28"/>
          <w:u w:val="single"/>
        </w:rPr>
      </w:pPr>
      <w:r w:rsidRPr="00786AF7">
        <w:rPr>
          <w:sz w:val="28"/>
          <w:szCs w:val="28"/>
          <w:u w:val="single"/>
        </w:rPr>
        <w:t xml:space="preserve">Youth </w:t>
      </w:r>
      <w:r w:rsidR="008A4AC3">
        <w:rPr>
          <w:sz w:val="28"/>
          <w:szCs w:val="28"/>
          <w:u w:val="single"/>
        </w:rPr>
        <w:t>i</w:t>
      </w:r>
      <w:r w:rsidR="008A4AC3" w:rsidRPr="00786AF7">
        <w:rPr>
          <w:sz w:val="28"/>
          <w:szCs w:val="28"/>
          <w:u w:val="single"/>
        </w:rPr>
        <w:t xml:space="preserve">n </w:t>
      </w:r>
      <w:r w:rsidR="008A4AC3" w:rsidRPr="00786AF7">
        <w:rPr>
          <w:b/>
          <w:sz w:val="28"/>
          <w:szCs w:val="28"/>
          <w:u w:val="single"/>
        </w:rPr>
        <w:t>Detention Center</w:t>
      </w:r>
      <w:r w:rsidR="008A4AC3">
        <w:rPr>
          <w:b/>
          <w:sz w:val="28"/>
          <w:szCs w:val="28"/>
          <w:u w:val="single"/>
        </w:rPr>
        <w:t>/</w:t>
      </w:r>
      <w:r w:rsidRPr="00786AF7">
        <w:rPr>
          <w:b/>
          <w:sz w:val="28"/>
          <w:szCs w:val="28"/>
          <w:u w:val="single"/>
        </w:rPr>
        <w:t xml:space="preserve">DJJ </w:t>
      </w:r>
      <w:r w:rsidR="008A4AC3" w:rsidRPr="008A4AC3">
        <w:rPr>
          <w:sz w:val="28"/>
          <w:szCs w:val="28"/>
          <w:u w:val="single"/>
        </w:rPr>
        <w:t>More than 15 Days</w:t>
      </w:r>
      <w:r w:rsidR="008A4AC3">
        <w:rPr>
          <w:b/>
          <w:sz w:val="28"/>
          <w:szCs w:val="28"/>
          <w:u w:val="single"/>
        </w:rPr>
        <w:t xml:space="preserve"> </w:t>
      </w:r>
      <w:r w:rsidR="008A4AC3">
        <w:rPr>
          <w:sz w:val="28"/>
          <w:szCs w:val="28"/>
          <w:u w:val="single"/>
        </w:rPr>
        <w:t>After Release Date</w:t>
      </w:r>
    </w:p>
    <w:p w:rsidR="00C6264D" w:rsidRPr="00786AF7" w:rsidRDefault="00C6264D" w:rsidP="00B63405">
      <w:pPr>
        <w:rPr>
          <w:sz w:val="24"/>
          <w:szCs w:val="24"/>
        </w:rPr>
      </w:pPr>
      <w:r>
        <w:rPr>
          <w:sz w:val="24"/>
          <w:szCs w:val="24"/>
        </w:rPr>
        <w:t xml:space="preserve">Figure 5: </w:t>
      </w:r>
      <w:r>
        <w:rPr>
          <w:sz w:val="24"/>
          <w:szCs w:val="24"/>
        </w:rPr>
        <w:t xml:space="preserve">Number of Youth in </w:t>
      </w:r>
      <w:r>
        <w:rPr>
          <w:sz w:val="24"/>
          <w:szCs w:val="24"/>
        </w:rPr>
        <w:t>Detention/DJJ &gt; 15 Days</w:t>
      </w:r>
      <w:r>
        <w:rPr>
          <w:sz w:val="24"/>
          <w:szCs w:val="24"/>
        </w:rPr>
        <w:t xml:space="preserve"> by Barriers to Placement</w:t>
      </w:r>
    </w:p>
    <w:p w:rsidR="00111115" w:rsidRPr="00786AF7" w:rsidRDefault="00337B4C" w:rsidP="00B63405">
      <w:pPr>
        <w:rPr>
          <w:sz w:val="28"/>
          <w:szCs w:val="28"/>
          <w:u w:val="single"/>
        </w:rPr>
      </w:pPr>
      <w:r>
        <w:rPr>
          <w:noProof/>
        </w:rPr>
        <w:lastRenderedPageBreak/>
        <w:drawing>
          <wp:inline distT="0" distB="0" distL="0" distR="0" wp14:anchorId="7359EACB" wp14:editId="353330DA">
            <wp:extent cx="5943600" cy="3573145"/>
            <wp:effectExtent l="0" t="0" r="0" b="8255"/>
            <wp:docPr id="12" name="Chart 12">
              <a:extLst xmlns:a="http://schemas.openxmlformats.org/drawingml/2006/main">
                <a:ext uri="{FF2B5EF4-FFF2-40B4-BE49-F238E27FC236}">
                  <a16:creationId xmlns:a16="http://schemas.microsoft.com/office/drawing/2014/main" id="{C7162EF9-EEFF-40A4-9EA9-E97AFF62AC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217E" w:rsidRPr="00786AF7" w:rsidRDefault="00B9376A" w:rsidP="00B63405">
      <w:pPr>
        <w:rPr>
          <w:sz w:val="24"/>
          <w:szCs w:val="24"/>
        </w:rPr>
      </w:pPr>
      <w:r>
        <w:rPr>
          <w:sz w:val="24"/>
          <w:szCs w:val="24"/>
        </w:rPr>
        <w:t>Legal involvement, e</w:t>
      </w:r>
      <w:r w:rsidRPr="00786AF7">
        <w:rPr>
          <w:sz w:val="24"/>
          <w:szCs w:val="24"/>
        </w:rPr>
        <w:t>x</w:t>
      </w:r>
      <w:r>
        <w:rPr>
          <w:sz w:val="24"/>
          <w:szCs w:val="24"/>
        </w:rPr>
        <w:t>tens</w:t>
      </w:r>
      <w:r w:rsidRPr="00786AF7">
        <w:rPr>
          <w:sz w:val="24"/>
          <w:szCs w:val="24"/>
        </w:rPr>
        <w:t>ive criminal involvement, and substance abuse are the primary barriers to timely placement for the detention/DJJ population.</w:t>
      </w:r>
      <w:r>
        <w:rPr>
          <w:sz w:val="24"/>
          <w:szCs w:val="24"/>
        </w:rPr>
        <w:t xml:space="preserve"> </w:t>
      </w:r>
      <w:r>
        <w:rPr>
          <w:sz w:val="24"/>
          <w:szCs w:val="24"/>
        </w:rPr>
        <w:t>M</w:t>
      </w:r>
      <w:r w:rsidRPr="00786AF7">
        <w:rPr>
          <w:sz w:val="24"/>
          <w:szCs w:val="24"/>
        </w:rPr>
        <w:t>ost youth are waiting</w:t>
      </w:r>
      <w:r>
        <w:rPr>
          <w:sz w:val="24"/>
          <w:szCs w:val="24"/>
        </w:rPr>
        <w:t xml:space="preserve"> to be placed in</w:t>
      </w:r>
      <w:r w:rsidRPr="00786AF7">
        <w:rPr>
          <w:sz w:val="24"/>
          <w:szCs w:val="24"/>
        </w:rPr>
        <w:t xml:space="preserve"> a residential treatment </w:t>
      </w:r>
      <w:r>
        <w:rPr>
          <w:sz w:val="24"/>
          <w:szCs w:val="24"/>
        </w:rPr>
        <w:t>center</w:t>
      </w:r>
      <w:r>
        <w:rPr>
          <w:sz w:val="24"/>
          <w:szCs w:val="24"/>
        </w:rPr>
        <w:t>.</w:t>
      </w:r>
      <w:r>
        <w:rPr>
          <w:sz w:val="24"/>
          <w:szCs w:val="24"/>
        </w:rPr>
        <w:t xml:space="preserve"> The r</w:t>
      </w:r>
      <w:r w:rsidR="0043217E" w:rsidRPr="00786AF7">
        <w:rPr>
          <w:sz w:val="24"/>
          <w:szCs w:val="24"/>
        </w:rPr>
        <w:t>ecommended Level of Care:</w:t>
      </w:r>
    </w:p>
    <w:p w:rsidR="0043217E" w:rsidRPr="00786AF7" w:rsidRDefault="0043217E" w:rsidP="00B63405">
      <w:pPr>
        <w:pStyle w:val="ListParagraph"/>
        <w:numPr>
          <w:ilvl w:val="0"/>
          <w:numId w:val="2"/>
        </w:numPr>
        <w:rPr>
          <w:sz w:val="24"/>
          <w:szCs w:val="24"/>
        </w:rPr>
      </w:pPr>
      <w:r w:rsidRPr="00786AF7">
        <w:rPr>
          <w:sz w:val="24"/>
          <w:szCs w:val="24"/>
        </w:rPr>
        <w:t>Residential Treatment</w:t>
      </w:r>
      <w:r w:rsidR="00EE6B56" w:rsidRPr="00786AF7">
        <w:rPr>
          <w:sz w:val="24"/>
          <w:szCs w:val="24"/>
        </w:rPr>
        <w:t xml:space="preserve">: </w:t>
      </w:r>
      <w:r w:rsidR="00525781">
        <w:rPr>
          <w:sz w:val="24"/>
          <w:szCs w:val="24"/>
        </w:rPr>
        <w:t>30</w:t>
      </w:r>
      <w:r w:rsidR="00837727" w:rsidRPr="00786AF7">
        <w:rPr>
          <w:sz w:val="24"/>
          <w:szCs w:val="24"/>
        </w:rPr>
        <w:t xml:space="preserve"> </w:t>
      </w:r>
      <w:r w:rsidR="006B1C9F" w:rsidRPr="00786AF7">
        <w:rPr>
          <w:sz w:val="24"/>
          <w:szCs w:val="24"/>
        </w:rPr>
        <w:t>youth (</w:t>
      </w:r>
      <w:r w:rsidR="00525781">
        <w:rPr>
          <w:sz w:val="24"/>
          <w:szCs w:val="24"/>
        </w:rPr>
        <w:t>8</w:t>
      </w:r>
      <w:r w:rsidR="006B1C9F" w:rsidRPr="00786AF7">
        <w:rPr>
          <w:sz w:val="24"/>
          <w:szCs w:val="24"/>
        </w:rPr>
        <w:t xml:space="preserve"> went to Residential, </w:t>
      </w:r>
      <w:r w:rsidR="00525781">
        <w:rPr>
          <w:sz w:val="24"/>
          <w:szCs w:val="24"/>
        </w:rPr>
        <w:t>2</w:t>
      </w:r>
      <w:r w:rsidR="00837727" w:rsidRPr="00786AF7">
        <w:rPr>
          <w:sz w:val="24"/>
          <w:szCs w:val="24"/>
        </w:rPr>
        <w:t xml:space="preserve"> to </w:t>
      </w:r>
      <w:r w:rsidR="006B1C9F" w:rsidRPr="00786AF7">
        <w:rPr>
          <w:sz w:val="24"/>
          <w:szCs w:val="24"/>
        </w:rPr>
        <w:t xml:space="preserve">Home of Parent, </w:t>
      </w:r>
      <w:r w:rsidR="00525781">
        <w:rPr>
          <w:sz w:val="24"/>
          <w:szCs w:val="24"/>
        </w:rPr>
        <w:t>others were in Detention/DJJ at end of fiscal year</w:t>
      </w:r>
      <w:r w:rsidR="006B1C9F" w:rsidRPr="00786AF7">
        <w:rPr>
          <w:sz w:val="24"/>
          <w:szCs w:val="24"/>
        </w:rPr>
        <w:t>)</w:t>
      </w:r>
    </w:p>
    <w:p w:rsidR="0043217E" w:rsidRPr="00786AF7" w:rsidRDefault="0043217E" w:rsidP="00B63405">
      <w:pPr>
        <w:pStyle w:val="ListParagraph"/>
        <w:numPr>
          <w:ilvl w:val="0"/>
          <w:numId w:val="2"/>
        </w:numPr>
        <w:rPr>
          <w:sz w:val="24"/>
          <w:szCs w:val="24"/>
        </w:rPr>
      </w:pPr>
      <w:r w:rsidRPr="00786AF7">
        <w:rPr>
          <w:sz w:val="24"/>
          <w:szCs w:val="24"/>
        </w:rPr>
        <w:t>Specialized Foster Care:</w:t>
      </w:r>
      <w:r w:rsidR="00EE6B56" w:rsidRPr="00786AF7">
        <w:rPr>
          <w:sz w:val="24"/>
          <w:szCs w:val="24"/>
        </w:rPr>
        <w:t xml:space="preserve"> </w:t>
      </w:r>
      <w:r w:rsidR="00525781">
        <w:rPr>
          <w:sz w:val="24"/>
          <w:szCs w:val="24"/>
        </w:rPr>
        <w:t>2</w:t>
      </w:r>
      <w:r w:rsidR="00786AF7" w:rsidRPr="00786AF7">
        <w:rPr>
          <w:sz w:val="24"/>
          <w:szCs w:val="24"/>
        </w:rPr>
        <w:t xml:space="preserve"> youth</w:t>
      </w:r>
      <w:r w:rsidR="006B1C9F" w:rsidRPr="00786AF7">
        <w:rPr>
          <w:sz w:val="24"/>
          <w:szCs w:val="24"/>
        </w:rPr>
        <w:t xml:space="preserve"> (</w:t>
      </w:r>
      <w:r w:rsidR="00525781">
        <w:rPr>
          <w:sz w:val="24"/>
          <w:szCs w:val="24"/>
        </w:rPr>
        <w:t>1</w:t>
      </w:r>
      <w:r w:rsidR="006B1C9F" w:rsidRPr="00786AF7">
        <w:rPr>
          <w:sz w:val="24"/>
          <w:szCs w:val="24"/>
        </w:rPr>
        <w:t xml:space="preserve"> went to Specialized Foster Care, </w:t>
      </w:r>
      <w:r w:rsidR="00226248">
        <w:rPr>
          <w:sz w:val="24"/>
          <w:szCs w:val="24"/>
        </w:rPr>
        <w:t>1 was in Detention/DJJ at end of fiscal year)</w:t>
      </w:r>
    </w:p>
    <w:p w:rsidR="0043217E" w:rsidRPr="00786AF7" w:rsidRDefault="0043217E" w:rsidP="00B63405">
      <w:pPr>
        <w:pStyle w:val="ListParagraph"/>
        <w:numPr>
          <w:ilvl w:val="0"/>
          <w:numId w:val="2"/>
        </w:numPr>
        <w:rPr>
          <w:sz w:val="24"/>
          <w:szCs w:val="24"/>
        </w:rPr>
      </w:pPr>
      <w:r w:rsidRPr="00786AF7">
        <w:rPr>
          <w:sz w:val="24"/>
          <w:szCs w:val="24"/>
        </w:rPr>
        <w:t>Home</w:t>
      </w:r>
      <w:r w:rsidR="00226248">
        <w:rPr>
          <w:sz w:val="24"/>
          <w:szCs w:val="24"/>
        </w:rPr>
        <w:t xml:space="preserve"> </w:t>
      </w:r>
      <w:r w:rsidRPr="00786AF7">
        <w:rPr>
          <w:sz w:val="24"/>
          <w:szCs w:val="24"/>
        </w:rPr>
        <w:t>of Relative</w:t>
      </w:r>
      <w:r w:rsidR="00EE6B56" w:rsidRPr="00786AF7">
        <w:rPr>
          <w:sz w:val="24"/>
          <w:szCs w:val="24"/>
        </w:rPr>
        <w:t xml:space="preserve">: </w:t>
      </w:r>
      <w:r w:rsidR="00226248">
        <w:rPr>
          <w:sz w:val="24"/>
          <w:szCs w:val="24"/>
        </w:rPr>
        <w:t>2</w:t>
      </w:r>
      <w:r w:rsidR="00837727" w:rsidRPr="00786AF7">
        <w:rPr>
          <w:sz w:val="24"/>
          <w:szCs w:val="24"/>
        </w:rPr>
        <w:t xml:space="preserve"> </w:t>
      </w:r>
      <w:r w:rsidR="006B1C9F" w:rsidRPr="00786AF7">
        <w:rPr>
          <w:sz w:val="24"/>
          <w:szCs w:val="24"/>
        </w:rPr>
        <w:t>youth (</w:t>
      </w:r>
      <w:r w:rsidR="00226248">
        <w:rPr>
          <w:sz w:val="24"/>
          <w:szCs w:val="24"/>
        </w:rPr>
        <w:t>1</w:t>
      </w:r>
      <w:r w:rsidR="006B1C9F" w:rsidRPr="00786AF7">
        <w:rPr>
          <w:sz w:val="24"/>
          <w:szCs w:val="24"/>
        </w:rPr>
        <w:t xml:space="preserve"> went to </w:t>
      </w:r>
      <w:r w:rsidR="00226248">
        <w:rPr>
          <w:sz w:val="24"/>
          <w:szCs w:val="24"/>
        </w:rPr>
        <w:t xml:space="preserve">Specialized </w:t>
      </w:r>
      <w:r w:rsidR="006B1C9F" w:rsidRPr="00786AF7">
        <w:rPr>
          <w:sz w:val="24"/>
          <w:szCs w:val="24"/>
        </w:rPr>
        <w:t>Foster Care</w:t>
      </w:r>
      <w:r w:rsidR="00226248">
        <w:rPr>
          <w:sz w:val="24"/>
          <w:szCs w:val="24"/>
        </w:rPr>
        <w:t>, 1 went to Residential Treatment Facility</w:t>
      </w:r>
      <w:r w:rsidR="006B1C9F" w:rsidRPr="00786AF7">
        <w:rPr>
          <w:sz w:val="24"/>
          <w:szCs w:val="24"/>
        </w:rPr>
        <w:t xml:space="preserve">) </w:t>
      </w:r>
    </w:p>
    <w:p w:rsidR="0043217E" w:rsidRPr="00226248" w:rsidRDefault="0043217E" w:rsidP="00B63405">
      <w:pPr>
        <w:pStyle w:val="ListParagraph"/>
        <w:numPr>
          <w:ilvl w:val="0"/>
          <w:numId w:val="2"/>
        </w:numPr>
        <w:rPr>
          <w:sz w:val="24"/>
          <w:szCs w:val="24"/>
        </w:rPr>
      </w:pPr>
      <w:r w:rsidRPr="00786AF7">
        <w:rPr>
          <w:sz w:val="24"/>
          <w:szCs w:val="24"/>
        </w:rPr>
        <w:t>Transitional Living Program</w:t>
      </w:r>
      <w:r w:rsidR="00226248">
        <w:rPr>
          <w:sz w:val="24"/>
          <w:szCs w:val="24"/>
        </w:rPr>
        <w:t>/Group Home</w:t>
      </w:r>
      <w:r w:rsidR="00EE6B56" w:rsidRPr="00786AF7">
        <w:rPr>
          <w:sz w:val="24"/>
          <w:szCs w:val="24"/>
        </w:rPr>
        <w:t>:</w:t>
      </w:r>
      <w:r w:rsidR="00226248">
        <w:rPr>
          <w:sz w:val="24"/>
          <w:szCs w:val="24"/>
        </w:rPr>
        <w:t xml:space="preserve"> 8 youth</w:t>
      </w:r>
      <w:r w:rsidR="00AC7E42" w:rsidRPr="00786AF7">
        <w:rPr>
          <w:sz w:val="24"/>
          <w:szCs w:val="24"/>
        </w:rPr>
        <w:t xml:space="preserve"> </w:t>
      </w:r>
      <w:r w:rsidR="006B1C9F" w:rsidRPr="00786AF7">
        <w:rPr>
          <w:sz w:val="24"/>
          <w:szCs w:val="24"/>
        </w:rPr>
        <w:t>(</w:t>
      </w:r>
      <w:r w:rsidR="00226248">
        <w:rPr>
          <w:sz w:val="24"/>
          <w:szCs w:val="24"/>
        </w:rPr>
        <w:t xml:space="preserve">3 </w:t>
      </w:r>
      <w:r w:rsidR="006B1C9F" w:rsidRPr="00786AF7">
        <w:rPr>
          <w:sz w:val="24"/>
          <w:szCs w:val="24"/>
        </w:rPr>
        <w:t xml:space="preserve">went to Transitional Living Program, </w:t>
      </w:r>
      <w:r w:rsidR="00226248">
        <w:rPr>
          <w:sz w:val="24"/>
          <w:szCs w:val="24"/>
        </w:rPr>
        <w:t xml:space="preserve">1 </w:t>
      </w:r>
      <w:r w:rsidR="00226248" w:rsidRPr="00786AF7">
        <w:rPr>
          <w:sz w:val="24"/>
          <w:szCs w:val="24"/>
        </w:rPr>
        <w:t xml:space="preserve">went to </w:t>
      </w:r>
      <w:r w:rsidR="00226248">
        <w:rPr>
          <w:sz w:val="24"/>
          <w:szCs w:val="24"/>
        </w:rPr>
        <w:t xml:space="preserve">Group Home, 1 went to Residential Treatment Facility, </w:t>
      </w:r>
      <w:r w:rsidR="00226248" w:rsidRPr="00226248">
        <w:rPr>
          <w:sz w:val="24"/>
          <w:szCs w:val="24"/>
        </w:rPr>
        <w:t>others were in Detention/DJJ at end of fiscal year</w:t>
      </w:r>
      <w:r w:rsidR="00226248">
        <w:rPr>
          <w:sz w:val="24"/>
          <w:szCs w:val="24"/>
        </w:rPr>
        <w:t>)</w:t>
      </w:r>
    </w:p>
    <w:p w:rsidR="008B608D" w:rsidRPr="00786AF7" w:rsidRDefault="00394FBF" w:rsidP="00B63405">
      <w:pPr>
        <w:rPr>
          <w:sz w:val="24"/>
          <w:szCs w:val="24"/>
        </w:rPr>
      </w:pPr>
      <w:r w:rsidRPr="00786AF7">
        <w:rPr>
          <w:sz w:val="24"/>
          <w:szCs w:val="24"/>
        </w:rPr>
        <w:t xml:space="preserve">DCFS </w:t>
      </w:r>
      <w:r w:rsidR="00111115" w:rsidRPr="00786AF7">
        <w:rPr>
          <w:sz w:val="24"/>
          <w:szCs w:val="24"/>
        </w:rPr>
        <w:t xml:space="preserve">created </w:t>
      </w:r>
      <w:r w:rsidRPr="00786AF7">
        <w:rPr>
          <w:sz w:val="24"/>
          <w:szCs w:val="24"/>
        </w:rPr>
        <w:t xml:space="preserve">a database to capture all the information requested on each youth in care who remained in detention or a </w:t>
      </w:r>
      <w:r w:rsidR="00111115" w:rsidRPr="00786AF7">
        <w:rPr>
          <w:sz w:val="24"/>
          <w:szCs w:val="24"/>
        </w:rPr>
        <w:t>DJJ</w:t>
      </w:r>
      <w:r w:rsidRPr="00786AF7">
        <w:rPr>
          <w:sz w:val="24"/>
          <w:szCs w:val="24"/>
        </w:rPr>
        <w:t xml:space="preserve"> facility for more than </w:t>
      </w:r>
      <w:r w:rsidR="004B2189">
        <w:rPr>
          <w:sz w:val="24"/>
          <w:szCs w:val="24"/>
        </w:rPr>
        <w:t>15</w:t>
      </w:r>
      <w:r w:rsidRPr="00786AF7">
        <w:rPr>
          <w:sz w:val="24"/>
          <w:szCs w:val="24"/>
        </w:rPr>
        <w:t xml:space="preserve"> days beyond their Targeted Release Date (TRD).</w:t>
      </w:r>
      <w:r w:rsidR="00B9376A">
        <w:rPr>
          <w:sz w:val="24"/>
          <w:szCs w:val="24"/>
        </w:rPr>
        <w:t xml:space="preserve"> </w:t>
      </w:r>
      <w:r w:rsidR="008B608D" w:rsidRPr="00786AF7">
        <w:rPr>
          <w:sz w:val="24"/>
          <w:szCs w:val="24"/>
        </w:rPr>
        <w:t xml:space="preserve">Identifying and tracking </w:t>
      </w:r>
      <w:r w:rsidRPr="00786AF7">
        <w:rPr>
          <w:sz w:val="24"/>
          <w:szCs w:val="24"/>
        </w:rPr>
        <w:t xml:space="preserve">all youth in Juvenile Detention Centers </w:t>
      </w:r>
      <w:r w:rsidR="00111115" w:rsidRPr="00786AF7">
        <w:rPr>
          <w:sz w:val="24"/>
          <w:szCs w:val="24"/>
        </w:rPr>
        <w:t xml:space="preserve">(JDC) </w:t>
      </w:r>
      <w:r w:rsidRPr="00786AF7">
        <w:rPr>
          <w:sz w:val="24"/>
          <w:szCs w:val="24"/>
        </w:rPr>
        <w:t xml:space="preserve">and </w:t>
      </w:r>
      <w:r w:rsidR="00111115" w:rsidRPr="00786AF7">
        <w:rPr>
          <w:sz w:val="24"/>
          <w:szCs w:val="24"/>
        </w:rPr>
        <w:t>DJJ facilities</w:t>
      </w:r>
      <w:r w:rsidRPr="00786AF7">
        <w:rPr>
          <w:sz w:val="24"/>
          <w:szCs w:val="24"/>
        </w:rPr>
        <w:t xml:space="preserve"> </w:t>
      </w:r>
      <w:r w:rsidR="008B608D" w:rsidRPr="00786AF7">
        <w:rPr>
          <w:sz w:val="24"/>
          <w:szCs w:val="24"/>
        </w:rPr>
        <w:t>involve</w:t>
      </w:r>
      <w:r w:rsidRPr="00786AF7">
        <w:rPr>
          <w:sz w:val="24"/>
          <w:szCs w:val="24"/>
        </w:rPr>
        <w:t xml:space="preserve"> separate processes</w:t>
      </w:r>
      <w:r w:rsidR="0078152C">
        <w:rPr>
          <w:sz w:val="24"/>
          <w:szCs w:val="24"/>
        </w:rPr>
        <w:t xml:space="preserve">. </w:t>
      </w:r>
      <w:r w:rsidR="008B608D" w:rsidRPr="00786AF7">
        <w:rPr>
          <w:sz w:val="24"/>
          <w:szCs w:val="24"/>
        </w:rPr>
        <w:t>T</w:t>
      </w:r>
      <w:r w:rsidRPr="00786AF7">
        <w:rPr>
          <w:sz w:val="24"/>
          <w:szCs w:val="24"/>
        </w:rPr>
        <w:t>he Cook County Juvenile Temporary Detention Center</w:t>
      </w:r>
      <w:r w:rsidR="004B2189">
        <w:rPr>
          <w:sz w:val="24"/>
          <w:szCs w:val="24"/>
        </w:rPr>
        <w:t xml:space="preserve"> (JDTC)</w:t>
      </w:r>
      <w:r w:rsidRPr="00786AF7">
        <w:rPr>
          <w:sz w:val="24"/>
          <w:szCs w:val="24"/>
        </w:rPr>
        <w:t xml:space="preserve"> is the only detention center that electronically transmits a list of youth with release dates to the Department</w:t>
      </w:r>
      <w:r w:rsidR="00B9376A">
        <w:rPr>
          <w:sz w:val="24"/>
          <w:szCs w:val="24"/>
        </w:rPr>
        <w:t>, thi</w:t>
      </w:r>
      <w:r w:rsidRPr="00786AF7">
        <w:rPr>
          <w:sz w:val="24"/>
          <w:szCs w:val="24"/>
        </w:rPr>
        <w:t xml:space="preserve">s list is received </w:t>
      </w:r>
      <w:r w:rsidR="004B2189" w:rsidRPr="00786AF7">
        <w:rPr>
          <w:sz w:val="24"/>
          <w:szCs w:val="24"/>
        </w:rPr>
        <w:t>daily</w:t>
      </w:r>
      <w:r w:rsidR="00B9376A">
        <w:rPr>
          <w:sz w:val="24"/>
          <w:szCs w:val="24"/>
        </w:rPr>
        <w:t xml:space="preserve"> by the </w:t>
      </w:r>
      <w:r w:rsidR="00B9376A" w:rsidRPr="00786AF7">
        <w:rPr>
          <w:sz w:val="24"/>
          <w:szCs w:val="24"/>
        </w:rPr>
        <w:t>Dually Involved Program Administrators</w:t>
      </w:r>
      <w:r w:rsidR="0078152C">
        <w:rPr>
          <w:sz w:val="24"/>
          <w:szCs w:val="24"/>
        </w:rPr>
        <w:t xml:space="preserve">. </w:t>
      </w:r>
      <w:r w:rsidRPr="00786AF7">
        <w:rPr>
          <w:sz w:val="24"/>
          <w:szCs w:val="24"/>
        </w:rPr>
        <w:t xml:space="preserve">Youth detained by the Cook County JTDC and ordered to </w:t>
      </w:r>
      <w:r w:rsidRPr="00786AF7">
        <w:rPr>
          <w:sz w:val="24"/>
          <w:szCs w:val="24"/>
        </w:rPr>
        <w:lastRenderedPageBreak/>
        <w:t xml:space="preserve">be released are referred to </w:t>
      </w:r>
      <w:r w:rsidR="00DB6080" w:rsidRPr="00786AF7">
        <w:rPr>
          <w:sz w:val="24"/>
          <w:szCs w:val="24"/>
        </w:rPr>
        <w:t xml:space="preserve">as </w:t>
      </w:r>
      <w:r w:rsidRPr="00786AF7">
        <w:rPr>
          <w:sz w:val="24"/>
          <w:szCs w:val="24"/>
        </w:rPr>
        <w:t xml:space="preserve">Release Upon Request (RUR), which is the point </w:t>
      </w:r>
      <w:r w:rsidR="008B608D" w:rsidRPr="00786AF7">
        <w:rPr>
          <w:sz w:val="24"/>
          <w:szCs w:val="24"/>
        </w:rPr>
        <w:t>where</w:t>
      </w:r>
      <w:r w:rsidRPr="00786AF7">
        <w:rPr>
          <w:sz w:val="24"/>
          <w:szCs w:val="24"/>
        </w:rPr>
        <w:t xml:space="preserve"> the Department begins to track the number of days the RUR youth remain in detention beyond the release date</w:t>
      </w:r>
      <w:r w:rsidR="0078152C">
        <w:rPr>
          <w:sz w:val="24"/>
          <w:szCs w:val="24"/>
        </w:rPr>
        <w:t xml:space="preserve">. </w:t>
      </w:r>
      <w:r w:rsidRPr="00786AF7">
        <w:rPr>
          <w:sz w:val="24"/>
          <w:szCs w:val="24"/>
        </w:rPr>
        <w:t xml:space="preserve">DCFS legal </w:t>
      </w:r>
      <w:r w:rsidR="008B608D" w:rsidRPr="00786AF7">
        <w:rPr>
          <w:sz w:val="24"/>
          <w:szCs w:val="24"/>
        </w:rPr>
        <w:t xml:space="preserve">staff </w:t>
      </w:r>
      <w:r w:rsidRPr="00786AF7">
        <w:rPr>
          <w:sz w:val="24"/>
          <w:szCs w:val="24"/>
        </w:rPr>
        <w:t>is notified immediately once a youth is ordered and classified as RUR</w:t>
      </w:r>
      <w:r w:rsidR="0078152C">
        <w:rPr>
          <w:sz w:val="24"/>
          <w:szCs w:val="24"/>
        </w:rPr>
        <w:t xml:space="preserve">. </w:t>
      </w:r>
      <w:r w:rsidR="008B608D" w:rsidRPr="00786AF7">
        <w:rPr>
          <w:sz w:val="24"/>
          <w:szCs w:val="24"/>
        </w:rPr>
        <w:t xml:space="preserve">The youth is then </w:t>
      </w:r>
      <w:r w:rsidRPr="00786AF7">
        <w:rPr>
          <w:sz w:val="24"/>
          <w:szCs w:val="24"/>
        </w:rPr>
        <w:t xml:space="preserve">assigned </w:t>
      </w:r>
      <w:r w:rsidR="00DB6080" w:rsidRPr="00786AF7">
        <w:rPr>
          <w:sz w:val="24"/>
          <w:szCs w:val="24"/>
        </w:rPr>
        <w:t>to</w:t>
      </w:r>
      <w:r w:rsidRPr="00786AF7">
        <w:rPr>
          <w:sz w:val="24"/>
          <w:szCs w:val="24"/>
        </w:rPr>
        <w:t xml:space="preserve"> a case management agency within 24 hours </w:t>
      </w:r>
      <w:r w:rsidR="008B608D" w:rsidRPr="00786AF7">
        <w:rPr>
          <w:sz w:val="24"/>
          <w:szCs w:val="24"/>
        </w:rPr>
        <w:t xml:space="preserve">and scheduled for </w:t>
      </w:r>
      <w:r w:rsidRPr="00786AF7">
        <w:rPr>
          <w:sz w:val="24"/>
          <w:szCs w:val="24"/>
        </w:rPr>
        <w:t>a clinical placement meeting within 48</w:t>
      </w:r>
      <w:r w:rsidR="00127F09" w:rsidRPr="00786AF7">
        <w:rPr>
          <w:sz w:val="24"/>
          <w:szCs w:val="24"/>
        </w:rPr>
        <w:t xml:space="preserve"> </w:t>
      </w:r>
      <w:r w:rsidRPr="00786AF7">
        <w:rPr>
          <w:sz w:val="24"/>
          <w:szCs w:val="24"/>
        </w:rPr>
        <w:t>hours</w:t>
      </w:r>
      <w:r w:rsidR="0078152C">
        <w:rPr>
          <w:sz w:val="24"/>
          <w:szCs w:val="24"/>
        </w:rPr>
        <w:t xml:space="preserve">. </w:t>
      </w:r>
      <w:r w:rsidRPr="00786AF7">
        <w:rPr>
          <w:sz w:val="24"/>
          <w:szCs w:val="24"/>
        </w:rPr>
        <w:t>During this meeting, the desired level of care for the next placement is identified and the referral process begins</w:t>
      </w:r>
      <w:r w:rsidR="0078152C">
        <w:rPr>
          <w:sz w:val="24"/>
          <w:szCs w:val="24"/>
        </w:rPr>
        <w:t xml:space="preserve">. </w:t>
      </w:r>
      <w:r w:rsidRPr="00786AF7">
        <w:rPr>
          <w:sz w:val="24"/>
          <w:szCs w:val="24"/>
        </w:rPr>
        <w:t xml:space="preserve">The caseworker is </w:t>
      </w:r>
      <w:r w:rsidR="00127F09" w:rsidRPr="00786AF7">
        <w:rPr>
          <w:sz w:val="24"/>
          <w:szCs w:val="24"/>
        </w:rPr>
        <w:t>responsible</w:t>
      </w:r>
      <w:r w:rsidRPr="00786AF7">
        <w:rPr>
          <w:sz w:val="24"/>
          <w:szCs w:val="24"/>
        </w:rPr>
        <w:t xml:space="preserve"> for identifying a placement and </w:t>
      </w:r>
      <w:r w:rsidR="00B9376A">
        <w:rPr>
          <w:sz w:val="24"/>
          <w:szCs w:val="24"/>
        </w:rPr>
        <w:t>provides a weekly</w:t>
      </w:r>
      <w:r w:rsidRPr="00786AF7">
        <w:rPr>
          <w:sz w:val="24"/>
          <w:szCs w:val="24"/>
        </w:rPr>
        <w:t xml:space="preserve"> report to the Juvenile Court on the status of the placement</w:t>
      </w:r>
      <w:r w:rsidR="0078152C">
        <w:rPr>
          <w:sz w:val="24"/>
          <w:szCs w:val="24"/>
        </w:rPr>
        <w:t xml:space="preserve">. </w:t>
      </w:r>
      <w:r w:rsidRPr="00786AF7">
        <w:rPr>
          <w:sz w:val="24"/>
          <w:szCs w:val="24"/>
        </w:rPr>
        <w:t xml:space="preserve">The RUR process does not occur with the other 15 </w:t>
      </w:r>
      <w:r w:rsidR="00DB6080" w:rsidRPr="00786AF7">
        <w:rPr>
          <w:sz w:val="24"/>
          <w:szCs w:val="24"/>
        </w:rPr>
        <w:t>JDC</w:t>
      </w:r>
      <w:r w:rsidR="00111115" w:rsidRPr="00786AF7">
        <w:rPr>
          <w:sz w:val="24"/>
          <w:szCs w:val="24"/>
        </w:rPr>
        <w:t>s</w:t>
      </w:r>
      <w:r w:rsidR="008B608D" w:rsidRPr="00786AF7">
        <w:rPr>
          <w:sz w:val="24"/>
          <w:szCs w:val="24"/>
        </w:rPr>
        <w:t xml:space="preserve"> within Illinois</w:t>
      </w:r>
      <w:r w:rsidR="001A1CE7">
        <w:rPr>
          <w:sz w:val="24"/>
          <w:szCs w:val="24"/>
        </w:rPr>
        <w:t xml:space="preserve">, which </w:t>
      </w:r>
      <w:r w:rsidR="00B9376A">
        <w:rPr>
          <w:sz w:val="24"/>
          <w:szCs w:val="24"/>
        </w:rPr>
        <w:t>are</w:t>
      </w:r>
      <w:r w:rsidRPr="00786AF7">
        <w:rPr>
          <w:sz w:val="24"/>
          <w:szCs w:val="24"/>
        </w:rPr>
        <w:t xml:space="preserve"> c</w:t>
      </w:r>
      <w:r w:rsidR="008B608D" w:rsidRPr="00786AF7">
        <w:rPr>
          <w:sz w:val="24"/>
          <w:szCs w:val="24"/>
        </w:rPr>
        <w:t>ounty-</w:t>
      </w:r>
      <w:r w:rsidRPr="00786AF7">
        <w:rPr>
          <w:sz w:val="24"/>
          <w:szCs w:val="24"/>
        </w:rPr>
        <w:t>operated</w:t>
      </w:r>
      <w:r w:rsidR="0078152C">
        <w:rPr>
          <w:sz w:val="24"/>
          <w:szCs w:val="24"/>
        </w:rPr>
        <w:t xml:space="preserve">. </w:t>
      </w:r>
    </w:p>
    <w:p w:rsidR="00D042C2" w:rsidRDefault="00394FBF" w:rsidP="00B63405">
      <w:pPr>
        <w:rPr>
          <w:sz w:val="24"/>
          <w:szCs w:val="24"/>
        </w:rPr>
      </w:pPr>
      <w:r w:rsidRPr="00786AF7">
        <w:rPr>
          <w:sz w:val="24"/>
          <w:szCs w:val="24"/>
        </w:rPr>
        <w:t xml:space="preserve">DCFS established a re-entry program for youth who are detained and </w:t>
      </w:r>
      <w:r w:rsidR="00127F09" w:rsidRPr="00786AF7">
        <w:rPr>
          <w:sz w:val="24"/>
          <w:szCs w:val="24"/>
        </w:rPr>
        <w:t xml:space="preserve">are </w:t>
      </w:r>
      <w:r w:rsidRPr="00786AF7">
        <w:rPr>
          <w:sz w:val="24"/>
          <w:szCs w:val="24"/>
        </w:rPr>
        <w:t xml:space="preserve">ready to be released from </w:t>
      </w:r>
      <w:r w:rsidR="004C0425" w:rsidRPr="00786AF7">
        <w:rPr>
          <w:sz w:val="24"/>
          <w:szCs w:val="24"/>
        </w:rPr>
        <w:t>detention but</w:t>
      </w:r>
      <w:r w:rsidRPr="00786AF7">
        <w:rPr>
          <w:sz w:val="24"/>
          <w:szCs w:val="24"/>
        </w:rPr>
        <w:t xml:space="preserve"> are awaiting a placement in a residential treatment center. </w:t>
      </w:r>
      <w:r w:rsidR="00111115" w:rsidRPr="00786AF7">
        <w:rPr>
          <w:sz w:val="24"/>
          <w:szCs w:val="24"/>
        </w:rPr>
        <w:t>DJJ</w:t>
      </w:r>
      <w:r w:rsidRPr="00786AF7">
        <w:rPr>
          <w:sz w:val="24"/>
          <w:szCs w:val="24"/>
        </w:rPr>
        <w:t xml:space="preserve"> provides a monthly list of DCFS youth that are incarcerated in a DJJ facility or on aftercare (synonymous with juvenile parole)</w:t>
      </w:r>
      <w:r w:rsidR="00B9376A">
        <w:rPr>
          <w:sz w:val="24"/>
          <w:szCs w:val="24"/>
        </w:rPr>
        <w:t>,</w:t>
      </w:r>
      <w:r w:rsidRPr="00786AF7">
        <w:rPr>
          <w:sz w:val="24"/>
          <w:szCs w:val="24"/>
        </w:rPr>
        <w:t xml:space="preserve"> which provides the anticipated release date</w:t>
      </w:r>
      <w:r w:rsidR="0078152C">
        <w:rPr>
          <w:sz w:val="24"/>
          <w:szCs w:val="24"/>
        </w:rPr>
        <w:t xml:space="preserve">. </w:t>
      </w:r>
      <w:r w:rsidR="00447DAD" w:rsidRPr="00786AF7">
        <w:rPr>
          <w:sz w:val="24"/>
          <w:szCs w:val="24"/>
        </w:rPr>
        <w:t>Dually Involved Program Administrators</w:t>
      </w:r>
      <w:r w:rsidRPr="00786AF7">
        <w:rPr>
          <w:sz w:val="24"/>
          <w:szCs w:val="24"/>
        </w:rPr>
        <w:t xml:space="preserve"> meet monthly with DJJ Aftercare Administration to discuss the youth who are scheduled to be discharged within the next </w:t>
      </w:r>
      <w:r w:rsidR="008B608D" w:rsidRPr="00786AF7">
        <w:rPr>
          <w:sz w:val="24"/>
          <w:szCs w:val="24"/>
        </w:rPr>
        <w:t>90</w:t>
      </w:r>
      <w:r w:rsidRPr="00786AF7">
        <w:rPr>
          <w:sz w:val="24"/>
          <w:szCs w:val="24"/>
        </w:rPr>
        <w:t xml:space="preserve"> days. </w:t>
      </w:r>
      <w:r w:rsidR="004B2189">
        <w:rPr>
          <w:sz w:val="24"/>
          <w:szCs w:val="24"/>
        </w:rPr>
        <w:t>F</w:t>
      </w:r>
      <w:r w:rsidR="008B608D" w:rsidRPr="00786AF7">
        <w:rPr>
          <w:sz w:val="24"/>
          <w:szCs w:val="24"/>
        </w:rPr>
        <w:t>requently</w:t>
      </w:r>
      <w:r w:rsidRPr="00786AF7">
        <w:rPr>
          <w:sz w:val="24"/>
          <w:szCs w:val="24"/>
        </w:rPr>
        <w:t xml:space="preserve"> the anticipated release date moves to an ear</w:t>
      </w:r>
      <w:r w:rsidR="00451CFD" w:rsidRPr="00786AF7">
        <w:rPr>
          <w:sz w:val="24"/>
          <w:szCs w:val="24"/>
        </w:rPr>
        <w:t>lier</w:t>
      </w:r>
      <w:r w:rsidRPr="00786AF7">
        <w:rPr>
          <w:sz w:val="24"/>
          <w:szCs w:val="24"/>
        </w:rPr>
        <w:t xml:space="preserve"> date, which </w:t>
      </w:r>
      <w:r w:rsidR="00447DAD">
        <w:rPr>
          <w:sz w:val="24"/>
          <w:szCs w:val="24"/>
        </w:rPr>
        <w:t>can</w:t>
      </w:r>
      <w:r w:rsidRPr="00786AF7">
        <w:rPr>
          <w:sz w:val="24"/>
          <w:szCs w:val="24"/>
        </w:rPr>
        <w:t xml:space="preserve"> impact the Department</w:t>
      </w:r>
      <w:r w:rsidR="00451CFD" w:rsidRPr="00786AF7">
        <w:rPr>
          <w:sz w:val="24"/>
          <w:szCs w:val="24"/>
        </w:rPr>
        <w:t>’s ability</w:t>
      </w:r>
      <w:r w:rsidRPr="00786AF7">
        <w:rPr>
          <w:sz w:val="24"/>
          <w:szCs w:val="24"/>
        </w:rPr>
        <w:t xml:space="preserve"> to effectively secure placement in a timely manner</w:t>
      </w:r>
      <w:r w:rsidR="0078152C">
        <w:rPr>
          <w:sz w:val="24"/>
          <w:szCs w:val="24"/>
        </w:rPr>
        <w:t xml:space="preserve">. </w:t>
      </w:r>
      <w:r w:rsidRPr="00786AF7">
        <w:rPr>
          <w:sz w:val="24"/>
          <w:szCs w:val="24"/>
        </w:rPr>
        <w:t xml:space="preserve">Dually Involved Program Administrators provide monthly status reports to the Cook County Juvenile Court Dually Involved Committee and to the DJJ </w:t>
      </w:r>
      <w:r w:rsidR="00E21BAC" w:rsidRPr="00786AF7">
        <w:rPr>
          <w:sz w:val="24"/>
          <w:szCs w:val="24"/>
        </w:rPr>
        <w:t>a</w:t>
      </w:r>
      <w:r w:rsidRPr="00786AF7">
        <w:rPr>
          <w:sz w:val="24"/>
          <w:szCs w:val="24"/>
        </w:rPr>
        <w:t xml:space="preserve">dministrators. </w:t>
      </w:r>
      <w:r w:rsidR="00894CE1" w:rsidRPr="00786AF7">
        <w:rPr>
          <w:sz w:val="24"/>
          <w:szCs w:val="24"/>
        </w:rPr>
        <w:t>Over the course of th</w:t>
      </w:r>
      <w:r w:rsidR="00447DAD">
        <w:rPr>
          <w:sz w:val="24"/>
          <w:szCs w:val="24"/>
        </w:rPr>
        <w:t xml:space="preserve">is fiscal </w:t>
      </w:r>
      <w:r w:rsidR="00894CE1" w:rsidRPr="00786AF7">
        <w:rPr>
          <w:sz w:val="24"/>
          <w:szCs w:val="24"/>
        </w:rPr>
        <w:t xml:space="preserve">year the Department will continue to refine </w:t>
      </w:r>
      <w:r w:rsidR="00447DAD">
        <w:rPr>
          <w:sz w:val="24"/>
          <w:szCs w:val="24"/>
        </w:rPr>
        <w:t>the</w:t>
      </w:r>
      <w:r w:rsidR="00894CE1" w:rsidRPr="00786AF7">
        <w:rPr>
          <w:sz w:val="24"/>
          <w:szCs w:val="24"/>
        </w:rPr>
        <w:t xml:space="preserve"> data tracking ability of these youth as well as continue to work to improve the timeliness to placement.</w:t>
      </w:r>
    </w:p>
    <w:p w:rsidR="008A4AC3" w:rsidRPr="008A4AC3" w:rsidRDefault="008A4AC3" w:rsidP="00B63405">
      <w:pPr>
        <w:jc w:val="center"/>
        <w:rPr>
          <w:sz w:val="28"/>
          <w:szCs w:val="28"/>
          <w:u w:val="single"/>
        </w:rPr>
      </w:pPr>
      <w:r w:rsidRPr="008A4AC3">
        <w:rPr>
          <w:sz w:val="28"/>
          <w:szCs w:val="28"/>
          <w:u w:val="single"/>
        </w:rPr>
        <w:t>Department Placement, Data Collection, Reorganization, and Process Change</w:t>
      </w:r>
    </w:p>
    <w:p w:rsidR="00DB4C79" w:rsidRDefault="00C91F24" w:rsidP="00B63405">
      <w:pPr>
        <w:rPr>
          <w:sz w:val="24"/>
          <w:szCs w:val="24"/>
        </w:rPr>
      </w:pPr>
      <w:r w:rsidRPr="00C91F24">
        <w:rPr>
          <w:sz w:val="24"/>
          <w:szCs w:val="24"/>
        </w:rPr>
        <w:t>Over the past year, there has been an increasing number of youth coming into care, and m</w:t>
      </w:r>
      <w:r w:rsidR="008A4AC3">
        <w:rPr>
          <w:sz w:val="24"/>
          <w:szCs w:val="24"/>
        </w:rPr>
        <w:t>ore</w:t>
      </w:r>
      <w:r w:rsidRPr="00C91F24">
        <w:rPr>
          <w:sz w:val="24"/>
          <w:szCs w:val="24"/>
        </w:rPr>
        <w:t xml:space="preserve"> of these youth </w:t>
      </w:r>
      <w:r w:rsidR="008A4AC3">
        <w:rPr>
          <w:sz w:val="24"/>
          <w:szCs w:val="24"/>
        </w:rPr>
        <w:t xml:space="preserve">are coming in from psychiatric hospital lock outs and remanded from court. Many of them </w:t>
      </w:r>
      <w:r w:rsidRPr="00C91F24">
        <w:rPr>
          <w:sz w:val="24"/>
          <w:szCs w:val="24"/>
        </w:rPr>
        <w:t>have experienced complex trauma, display emotional, psychological, developmental and/or behavioral problems, and have an above average need of multiple services.</w:t>
      </w:r>
      <w:r w:rsidR="00565582">
        <w:rPr>
          <w:sz w:val="24"/>
          <w:szCs w:val="24"/>
        </w:rPr>
        <w:t xml:space="preserve"> There are several areas the Clinical &amp; Child Services </w:t>
      </w:r>
      <w:r w:rsidR="00AD071D">
        <w:rPr>
          <w:sz w:val="24"/>
          <w:szCs w:val="24"/>
        </w:rPr>
        <w:t xml:space="preserve">and Residential </w:t>
      </w:r>
      <w:r w:rsidR="00565582">
        <w:rPr>
          <w:sz w:val="24"/>
          <w:szCs w:val="24"/>
        </w:rPr>
        <w:t>Division</w:t>
      </w:r>
      <w:r w:rsidR="00AD071D">
        <w:rPr>
          <w:sz w:val="24"/>
          <w:szCs w:val="24"/>
        </w:rPr>
        <w:t>s are</w:t>
      </w:r>
      <w:r w:rsidR="00565582">
        <w:rPr>
          <w:sz w:val="24"/>
          <w:szCs w:val="24"/>
        </w:rPr>
        <w:t xml:space="preserve"> </w:t>
      </w:r>
      <w:r w:rsidR="00447DAD">
        <w:rPr>
          <w:sz w:val="24"/>
          <w:szCs w:val="24"/>
        </w:rPr>
        <w:t>fine-tuning</w:t>
      </w:r>
      <w:r w:rsidR="00B926D0">
        <w:rPr>
          <w:sz w:val="24"/>
          <w:szCs w:val="24"/>
        </w:rPr>
        <w:t xml:space="preserve"> during the third quarter of FY20</w:t>
      </w:r>
      <w:r w:rsidR="00565582">
        <w:rPr>
          <w:sz w:val="24"/>
          <w:szCs w:val="24"/>
        </w:rPr>
        <w:t xml:space="preserve"> to respond to the needs of these youth and families. </w:t>
      </w:r>
    </w:p>
    <w:p w:rsidR="00447DAD" w:rsidRDefault="00447DAD" w:rsidP="00B63405">
      <w:pPr>
        <w:rPr>
          <w:sz w:val="24"/>
          <w:szCs w:val="24"/>
        </w:rPr>
      </w:pPr>
      <w:r>
        <w:rPr>
          <w:sz w:val="24"/>
          <w:szCs w:val="24"/>
        </w:rPr>
        <w:t xml:space="preserve">For youth in psychiatric hospitals, </w:t>
      </w:r>
      <w:r w:rsidRPr="00447DAD">
        <w:rPr>
          <w:sz w:val="24"/>
          <w:szCs w:val="24"/>
        </w:rPr>
        <w:t xml:space="preserve">the needs of </w:t>
      </w:r>
      <w:r>
        <w:rPr>
          <w:sz w:val="24"/>
          <w:szCs w:val="24"/>
        </w:rPr>
        <w:t xml:space="preserve">the </w:t>
      </w:r>
      <w:r w:rsidR="00AD071D">
        <w:rPr>
          <w:sz w:val="24"/>
          <w:szCs w:val="24"/>
        </w:rPr>
        <w:t>caregiver</w:t>
      </w:r>
      <w:r w:rsidRPr="00447DAD">
        <w:rPr>
          <w:sz w:val="24"/>
          <w:szCs w:val="24"/>
        </w:rPr>
        <w:t xml:space="preserve"> support system </w:t>
      </w:r>
      <w:r>
        <w:rPr>
          <w:sz w:val="24"/>
          <w:szCs w:val="24"/>
        </w:rPr>
        <w:t>will</w:t>
      </w:r>
      <w:r w:rsidRPr="00447DAD">
        <w:rPr>
          <w:sz w:val="24"/>
          <w:szCs w:val="24"/>
        </w:rPr>
        <w:t xml:space="preserve"> be considered as it relates to services or access to resources that will preserve the </w:t>
      </w:r>
      <w:r w:rsidRPr="00447DAD">
        <w:rPr>
          <w:sz w:val="24"/>
          <w:szCs w:val="24"/>
        </w:rPr>
        <w:t>wellbeing</w:t>
      </w:r>
      <w:r w:rsidRPr="00447DAD">
        <w:rPr>
          <w:sz w:val="24"/>
          <w:szCs w:val="24"/>
        </w:rPr>
        <w:t xml:space="preserve"> of the hospitalized youth after discharge.</w:t>
      </w:r>
      <w:r>
        <w:rPr>
          <w:sz w:val="24"/>
          <w:szCs w:val="24"/>
        </w:rPr>
        <w:t xml:space="preserve"> This involves </w:t>
      </w:r>
      <w:r w:rsidR="00AD071D">
        <w:rPr>
          <w:sz w:val="24"/>
          <w:szCs w:val="24"/>
        </w:rPr>
        <w:t xml:space="preserve">many adjustments to the </w:t>
      </w:r>
      <w:r w:rsidR="00AD071D">
        <w:rPr>
          <w:sz w:val="24"/>
          <w:szCs w:val="24"/>
        </w:rPr>
        <w:t xml:space="preserve">Priority Clinical Staffing </w:t>
      </w:r>
      <w:r w:rsidR="00AD071D">
        <w:rPr>
          <w:sz w:val="24"/>
          <w:szCs w:val="24"/>
        </w:rPr>
        <w:t xml:space="preserve">(PCS) including </w:t>
      </w:r>
      <w:r>
        <w:rPr>
          <w:sz w:val="24"/>
          <w:szCs w:val="24"/>
        </w:rPr>
        <w:t xml:space="preserve">having a more rapid response starting with the notification of admission, </w:t>
      </w:r>
      <w:r w:rsidR="00AD071D">
        <w:rPr>
          <w:sz w:val="24"/>
          <w:szCs w:val="24"/>
        </w:rPr>
        <w:t>triaging the case within 24 hour, identifying specialty service partners and staffing needs based on whether there is a return to placement or possible need for a new level of care, and having the Psychiatric Hospital Program (PHP) Liaison d</w:t>
      </w:r>
      <w:r w:rsidR="00AD071D" w:rsidRPr="00AD071D">
        <w:rPr>
          <w:sz w:val="24"/>
          <w:szCs w:val="24"/>
        </w:rPr>
        <w:t>eliver a preliminary case summary</w:t>
      </w:r>
      <w:r w:rsidR="00AD071D">
        <w:rPr>
          <w:sz w:val="24"/>
          <w:szCs w:val="24"/>
        </w:rPr>
        <w:t xml:space="preserve">. </w:t>
      </w:r>
      <w:r>
        <w:rPr>
          <w:sz w:val="24"/>
          <w:szCs w:val="24"/>
        </w:rPr>
        <w:t xml:space="preserve">The </w:t>
      </w:r>
      <w:r w:rsidR="00AD071D">
        <w:rPr>
          <w:sz w:val="24"/>
          <w:szCs w:val="24"/>
        </w:rPr>
        <w:t>PCS</w:t>
      </w:r>
      <w:r>
        <w:rPr>
          <w:sz w:val="24"/>
          <w:szCs w:val="24"/>
        </w:rPr>
        <w:t xml:space="preserve"> team will </w:t>
      </w:r>
      <w:r w:rsidR="00AD071D">
        <w:rPr>
          <w:sz w:val="24"/>
          <w:szCs w:val="24"/>
        </w:rPr>
        <w:t>collect</w:t>
      </w:r>
      <w:r>
        <w:rPr>
          <w:sz w:val="24"/>
          <w:szCs w:val="24"/>
        </w:rPr>
        <w:t xml:space="preserve"> relevant information and meet with </w:t>
      </w:r>
      <w:r w:rsidR="00AD071D">
        <w:rPr>
          <w:sz w:val="24"/>
          <w:szCs w:val="24"/>
        </w:rPr>
        <w:t>C</w:t>
      </w:r>
      <w:r>
        <w:rPr>
          <w:sz w:val="24"/>
          <w:szCs w:val="24"/>
        </w:rPr>
        <w:t xml:space="preserve">linical </w:t>
      </w:r>
      <w:r>
        <w:rPr>
          <w:sz w:val="24"/>
          <w:szCs w:val="24"/>
        </w:rPr>
        <w:t>Specialty Services staff.</w:t>
      </w:r>
      <w:r w:rsidR="00AD071D">
        <w:rPr>
          <w:sz w:val="24"/>
          <w:szCs w:val="24"/>
        </w:rPr>
        <w:t xml:space="preserve"> After the staffing there will be a 15-, 30-, and 60-day follow up by the Facilitator/ Implementation Specialist to ensure </w:t>
      </w:r>
      <w:r w:rsidR="00AD071D" w:rsidRPr="00AD071D">
        <w:rPr>
          <w:sz w:val="24"/>
          <w:szCs w:val="24"/>
        </w:rPr>
        <w:t>access to recommended resources</w:t>
      </w:r>
      <w:r w:rsidR="00AD071D">
        <w:rPr>
          <w:sz w:val="24"/>
          <w:szCs w:val="24"/>
        </w:rPr>
        <w:t xml:space="preserve"> and assist with any barriers.</w:t>
      </w:r>
    </w:p>
    <w:p w:rsidR="00C91F24" w:rsidRDefault="00AD071D" w:rsidP="00B63405">
      <w:pPr>
        <w:rPr>
          <w:sz w:val="24"/>
          <w:szCs w:val="24"/>
        </w:rPr>
      </w:pPr>
      <w:r>
        <w:rPr>
          <w:sz w:val="24"/>
          <w:szCs w:val="24"/>
        </w:rPr>
        <w:t>In the Central Matching department, t</w:t>
      </w:r>
      <w:r w:rsidR="00C91F24" w:rsidRPr="00C91F24">
        <w:rPr>
          <w:sz w:val="24"/>
          <w:szCs w:val="24"/>
        </w:rPr>
        <w:t xml:space="preserve">he process </w:t>
      </w:r>
      <w:r w:rsidR="00565582">
        <w:rPr>
          <w:sz w:val="24"/>
          <w:szCs w:val="24"/>
        </w:rPr>
        <w:t xml:space="preserve">of </w:t>
      </w:r>
      <w:r w:rsidR="00565582" w:rsidRPr="00C91F24">
        <w:rPr>
          <w:sz w:val="24"/>
          <w:szCs w:val="24"/>
        </w:rPr>
        <w:t>matching</w:t>
      </w:r>
      <w:r w:rsidR="00565582">
        <w:rPr>
          <w:sz w:val="24"/>
          <w:szCs w:val="24"/>
        </w:rPr>
        <w:t xml:space="preserve"> youth to placements</w:t>
      </w:r>
      <w:r w:rsidR="00565582" w:rsidRPr="00C91F24">
        <w:rPr>
          <w:sz w:val="24"/>
          <w:szCs w:val="24"/>
        </w:rPr>
        <w:t xml:space="preserve"> </w:t>
      </w:r>
      <w:r w:rsidR="00C91F24" w:rsidRPr="00C91F24">
        <w:rPr>
          <w:sz w:val="24"/>
          <w:szCs w:val="24"/>
        </w:rPr>
        <w:t xml:space="preserve">is being revamped to improve communication between the Department and the providers. The current email stream with multiple providers </w:t>
      </w:r>
      <w:r w:rsidR="00C91F24" w:rsidRPr="00C91F24">
        <w:rPr>
          <w:sz w:val="24"/>
          <w:szCs w:val="24"/>
        </w:rPr>
        <w:lastRenderedPageBreak/>
        <w:t xml:space="preserve">will be changed to one provider being contacted per email. This will reduce the number of people on an email and number of emails making it much easier to track the progress of the referral and responses, along with ensuring independent decisions are being made for each youth. Also, the process is being streamlined to ensure that all the information needed for matching is available initially, and is clear, up to date, and accurate. This is being done by working within the Clinical Practice department to ensure the necessary documentation is provided at the staffing to eliminate having to wait for the information once a youth has been matched to a placement. </w:t>
      </w:r>
    </w:p>
    <w:p w:rsidR="00062DF1" w:rsidRPr="00C91F24" w:rsidRDefault="00062DF1" w:rsidP="00B63405">
      <w:pPr>
        <w:rPr>
          <w:sz w:val="24"/>
          <w:szCs w:val="24"/>
        </w:rPr>
      </w:pPr>
      <w:r>
        <w:rPr>
          <w:sz w:val="24"/>
          <w:szCs w:val="24"/>
        </w:rPr>
        <w:t xml:space="preserve">Another area we are looking closely at is the number of readmissions to Psychiatric Hospitals. </w:t>
      </w:r>
      <w:r w:rsidR="006F67F1">
        <w:rPr>
          <w:sz w:val="24"/>
          <w:szCs w:val="24"/>
        </w:rPr>
        <w:t>Over a two-year period, from November 2017 to November 2019, the average number of readmissions varied by the prior level of care. For youth in Residential Treatment Centers, there was a</w:t>
      </w:r>
      <w:r w:rsidR="00B926D0">
        <w:rPr>
          <w:sz w:val="24"/>
          <w:szCs w:val="24"/>
        </w:rPr>
        <w:t>n</w:t>
      </w:r>
      <w:r w:rsidR="006F67F1">
        <w:rPr>
          <w:sz w:val="24"/>
          <w:szCs w:val="24"/>
        </w:rPr>
        <w:t xml:space="preserve"> average of 2.89 readmissions, Specialized Foster Homes was 1.51, and Family Based Homes was 1.27. Starting in the third quarter of FY20, we are going to revisit the practice of only providing clinical support when contacted by residential treatment team or agency monitor. We would like to develop a protocol for more active involvement in the follow up process with the facilit</w:t>
      </w:r>
      <w:r w:rsidR="00B926D0">
        <w:rPr>
          <w:sz w:val="24"/>
          <w:szCs w:val="24"/>
        </w:rPr>
        <w:t>ies</w:t>
      </w:r>
      <w:r w:rsidR="006F67F1">
        <w:rPr>
          <w:sz w:val="24"/>
          <w:szCs w:val="24"/>
        </w:rPr>
        <w:t>.</w:t>
      </w:r>
    </w:p>
    <w:p w:rsidR="00C91F24" w:rsidRPr="00C91F24" w:rsidRDefault="00C91F24" w:rsidP="00B63405">
      <w:pPr>
        <w:rPr>
          <w:sz w:val="24"/>
          <w:szCs w:val="24"/>
        </w:rPr>
      </w:pPr>
      <w:r w:rsidRPr="00C91F24">
        <w:rPr>
          <w:sz w:val="24"/>
          <w:szCs w:val="24"/>
        </w:rPr>
        <w:t xml:space="preserve">The Central Matching and Resource Development teams are improving data collection to ensure that timely placements are available at each level of care. We are improving the data collection process and working to integrate the data sources in order to track the movement of youth through the various levels of care. Central Matching is reviewing each youth listed to determine the status of their referral to match with providers that have available resources. There are many youth that have been matched and waiting for an open placement. While the focus is on three groups: Beyond Medical Necessity (BMN), </w:t>
      </w:r>
      <w:r w:rsidR="00565582">
        <w:rPr>
          <w:sz w:val="24"/>
          <w:szCs w:val="24"/>
        </w:rPr>
        <w:t xml:space="preserve">Shelters/Emergency Placements, </w:t>
      </w:r>
      <w:r w:rsidRPr="00C91F24">
        <w:rPr>
          <w:sz w:val="24"/>
          <w:szCs w:val="24"/>
        </w:rPr>
        <w:t>Residential discharge – Phase II (</w:t>
      </w:r>
      <w:r w:rsidR="00565582">
        <w:rPr>
          <w:sz w:val="24"/>
          <w:szCs w:val="24"/>
        </w:rPr>
        <w:t>youth</w:t>
      </w:r>
      <w:r w:rsidRPr="00C91F24">
        <w:rPr>
          <w:sz w:val="24"/>
          <w:szCs w:val="24"/>
        </w:rPr>
        <w:t xml:space="preserve"> waiting to be placed), and DJJ/Detention – Release Upon Request (RUR), all youth will benefit from this resource plan.</w:t>
      </w:r>
    </w:p>
    <w:p w:rsidR="00C91F24" w:rsidRDefault="00565582" w:rsidP="00B63405">
      <w:pPr>
        <w:rPr>
          <w:sz w:val="24"/>
          <w:szCs w:val="24"/>
        </w:rPr>
      </w:pPr>
      <w:r w:rsidRPr="00565582">
        <w:rPr>
          <w:sz w:val="24"/>
          <w:szCs w:val="24"/>
        </w:rPr>
        <w:t>The Department has identified there is a need for each level of care to ensure that resources are available for youth that have been matched for a higher level of care and for youth stepping down to lower levels of care. We understand that it is important to not overdevelop as we look forward to the implementation of Family First and the</w:t>
      </w:r>
      <w:r w:rsidR="00B926D0">
        <w:rPr>
          <w:sz w:val="24"/>
          <w:szCs w:val="24"/>
        </w:rPr>
        <w:t xml:space="preserve"> subsequent</w:t>
      </w:r>
      <w:r w:rsidRPr="00565582">
        <w:rPr>
          <w:sz w:val="24"/>
          <w:szCs w:val="24"/>
        </w:rPr>
        <w:t xml:space="preserve"> time</w:t>
      </w:r>
      <w:r w:rsidR="00B926D0">
        <w:rPr>
          <w:sz w:val="24"/>
          <w:szCs w:val="24"/>
        </w:rPr>
        <w:t>-</w:t>
      </w:r>
      <w:r w:rsidR="00B926D0" w:rsidRPr="00565582">
        <w:rPr>
          <w:sz w:val="24"/>
          <w:szCs w:val="24"/>
        </w:rPr>
        <w:t xml:space="preserve">limited </w:t>
      </w:r>
      <w:r w:rsidRPr="00565582">
        <w:rPr>
          <w:sz w:val="24"/>
          <w:szCs w:val="24"/>
        </w:rPr>
        <w:t xml:space="preserve">treatment for youth in residential facilities. The long-term greatest need will be for youth to be moved from high end care to community-based services. Keeping this in the forefront, the objective is to continue to build Specialized and Therapeutic Foster Care </w:t>
      </w:r>
      <w:r w:rsidR="00B926D0">
        <w:rPr>
          <w:sz w:val="24"/>
          <w:szCs w:val="24"/>
        </w:rPr>
        <w:t>H</w:t>
      </w:r>
      <w:r w:rsidRPr="00565582">
        <w:rPr>
          <w:sz w:val="24"/>
          <w:szCs w:val="24"/>
        </w:rPr>
        <w:t xml:space="preserve">omes, Group Homes, and Independent/ Transitional Living </w:t>
      </w:r>
      <w:r w:rsidR="00B926D0">
        <w:rPr>
          <w:sz w:val="24"/>
          <w:szCs w:val="24"/>
        </w:rPr>
        <w:t>Placements</w:t>
      </w:r>
      <w:r w:rsidRPr="00565582">
        <w:rPr>
          <w:sz w:val="24"/>
          <w:szCs w:val="24"/>
        </w:rPr>
        <w:t xml:space="preserve">. </w:t>
      </w:r>
      <w:r>
        <w:rPr>
          <w:sz w:val="24"/>
          <w:szCs w:val="24"/>
        </w:rPr>
        <w:t xml:space="preserve">In addition, </w:t>
      </w:r>
      <w:r w:rsidRPr="00C91F24">
        <w:rPr>
          <w:sz w:val="24"/>
          <w:szCs w:val="24"/>
        </w:rPr>
        <w:t xml:space="preserve">Integrated Care Centers/Units serve as short-term transitional placements, which offer quality care and compassion to youth who have been recently removed from their homes and/or who may have disrupted from their current living arrangement. Attention is given to minimizing trauma by providing a safe environment, which is predictable and structured. These programs </w:t>
      </w:r>
      <w:bookmarkStart w:id="2" w:name="_GoBack"/>
      <w:bookmarkEnd w:id="2"/>
      <w:r w:rsidRPr="00C91F24">
        <w:rPr>
          <w:sz w:val="24"/>
          <w:szCs w:val="24"/>
        </w:rPr>
        <w:t xml:space="preserve">provide increased clinical services to serve youth with greater needs who may have recently met acute inpatient psychiatric criteria but do </w:t>
      </w:r>
      <w:r w:rsidRPr="00C91F24">
        <w:rPr>
          <w:sz w:val="24"/>
          <w:szCs w:val="24"/>
        </w:rPr>
        <w:lastRenderedPageBreak/>
        <w:t>not meet continued care criteria or youth no longer in need of remaining incarcerated and h</w:t>
      </w:r>
      <w:r>
        <w:rPr>
          <w:sz w:val="24"/>
          <w:szCs w:val="24"/>
        </w:rPr>
        <w:t>ave</w:t>
      </w:r>
      <w:r w:rsidRPr="00C91F24">
        <w:rPr>
          <w:sz w:val="24"/>
          <w:szCs w:val="24"/>
        </w:rPr>
        <w:t xml:space="preserve"> symptoms and functional impairments where continued assessment, treatment, and longer-term planning is needed.</w:t>
      </w:r>
      <w:r w:rsidRPr="00565582">
        <w:rPr>
          <w:sz w:val="24"/>
          <w:szCs w:val="24"/>
        </w:rPr>
        <w:t xml:space="preserve"> </w:t>
      </w:r>
      <w:r w:rsidRPr="00C91F24">
        <w:rPr>
          <w:sz w:val="24"/>
          <w:szCs w:val="24"/>
        </w:rPr>
        <w:t>The goal is to identify areas where resources need to be developed for youth to be placed in a timely manner</w:t>
      </w:r>
      <w:r>
        <w:rPr>
          <w:sz w:val="24"/>
          <w:szCs w:val="24"/>
        </w:rPr>
        <w:t xml:space="preserve"> and </w:t>
      </w:r>
      <w:r w:rsidRPr="00C91F24">
        <w:rPr>
          <w:sz w:val="24"/>
          <w:szCs w:val="24"/>
        </w:rPr>
        <w:t>ensure that services are identified and brought on line in a systemic manner that will address the needs of the youth in care</w:t>
      </w:r>
      <w:r w:rsidR="00C91F24" w:rsidRPr="00C91F24">
        <w:rPr>
          <w:sz w:val="24"/>
          <w:szCs w:val="24"/>
        </w:rPr>
        <w:t>.</w:t>
      </w:r>
    </w:p>
    <w:p w:rsidR="00C91F24" w:rsidRPr="00C91F24" w:rsidRDefault="00C91F24" w:rsidP="00B63405">
      <w:pPr>
        <w:rPr>
          <w:sz w:val="24"/>
          <w:szCs w:val="24"/>
        </w:rPr>
      </w:pPr>
      <w:r w:rsidRPr="00C91F24">
        <w:rPr>
          <w:sz w:val="24"/>
          <w:szCs w:val="24"/>
        </w:rPr>
        <w:t>The Department has approved the hiring of four Residential Recruitment Specialists; one for each region. These Specialists will conceptualize, coordinate, monitor, and develop the residential recruitment program for their assigned geographic area. They will work in their local area to develop and implement a plan to identify residential resource needs, provide outreach to local community stakeholders, as well as appropriate DCFS staff, to develop recruitment strategies that will facilitate the expansion of resources needed to better serve children and families. Also, they will provide professional assistance and resource development support to casework staff with specialized, problematic service need cases and conduct annual needs assessments in the region to determine unmet service needs.</w:t>
      </w:r>
    </w:p>
    <w:p w:rsidR="00C91F24" w:rsidRPr="00C91F24" w:rsidRDefault="00C91F24" w:rsidP="00B63405">
      <w:pPr>
        <w:jc w:val="center"/>
        <w:rPr>
          <w:sz w:val="28"/>
          <w:szCs w:val="28"/>
          <w:u w:val="single"/>
        </w:rPr>
      </w:pPr>
      <w:r w:rsidRPr="00C91F24">
        <w:rPr>
          <w:sz w:val="28"/>
          <w:szCs w:val="28"/>
          <w:u w:val="single"/>
        </w:rPr>
        <w:t>Summary</w:t>
      </w:r>
    </w:p>
    <w:p w:rsidR="00C91F24" w:rsidRPr="00C91F24" w:rsidRDefault="00C91F24" w:rsidP="00B63405">
      <w:pPr>
        <w:rPr>
          <w:sz w:val="24"/>
          <w:szCs w:val="24"/>
        </w:rPr>
      </w:pPr>
      <w:r w:rsidRPr="00C91F24">
        <w:rPr>
          <w:sz w:val="24"/>
          <w:szCs w:val="24"/>
        </w:rPr>
        <w:t>The Clinical and Child Services Division is working diligently to improve our process at each level of care to ensure that children needing a higher level of care are matched and moved to an appropriate placement. The goal is when youth are matched, to have available beds so they can be moved expediently. And once their treatment has been completed, they are able to move to a home in the community with the proper supports and not need to return to that high level of care.</w:t>
      </w:r>
      <w:r w:rsidR="00565582" w:rsidRPr="00565582">
        <w:rPr>
          <w:sz w:val="24"/>
          <w:szCs w:val="24"/>
        </w:rPr>
        <w:t xml:space="preserve"> </w:t>
      </w:r>
      <w:r w:rsidR="001710CD">
        <w:rPr>
          <w:sz w:val="24"/>
          <w:szCs w:val="24"/>
        </w:rPr>
        <w:t>In addition, w</w:t>
      </w:r>
      <w:r w:rsidR="00565582" w:rsidRPr="00C91F24">
        <w:rPr>
          <w:sz w:val="24"/>
          <w:szCs w:val="24"/>
        </w:rPr>
        <w:t xml:space="preserve">e are working on ways to provide services and support to maintain youth in their current placements and to work with foster parents and caseworkers on an individual basis to address their needs. We want to improve </w:t>
      </w:r>
      <w:r w:rsidR="003133AF">
        <w:rPr>
          <w:sz w:val="24"/>
          <w:szCs w:val="24"/>
        </w:rPr>
        <w:t xml:space="preserve">clinical </w:t>
      </w:r>
      <w:r w:rsidR="00565582" w:rsidRPr="00C91F24">
        <w:rPr>
          <w:sz w:val="24"/>
          <w:szCs w:val="24"/>
        </w:rPr>
        <w:t xml:space="preserve">consultation prior to the extreme instabilities in the youth’s mental and behavioral health that result in the need for psychiatric hospitalization and higher levels of care, or involvement in the Detention/Department of Juvenile Justice. </w:t>
      </w:r>
    </w:p>
    <w:p w:rsidR="00C91F24" w:rsidRPr="00452F7C" w:rsidRDefault="00C91F24" w:rsidP="00B63405">
      <w:pPr>
        <w:rPr>
          <w:sz w:val="24"/>
          <w:szCs w:val="24"/>
        </w:rPr>
      </w:pPr>
    </w:p>
    <w:sectPr w:rsidR="00C91F24" w:rsidRPr="00452F7C" w:rsidSect="00911FE2">
      <w:footerReference w:type="defaul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878" w:rsidRDefault="006B5878" w:rsidP="0026674C">
      <w:pPr>
        <w:spacing w:after="0" w:line="240" w:lineRule="auto"/>
      </w:pPr>
      <w:r>
        <w:separator/>
      </w:r>
    </w:p>
  </w:endnote>
  <w:endnote w:type="continuationSeparator" w:id="0">
    <w:p w:rsidR="006B5878" w:rsidRDefault="006B5878" w:rsidP="0026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456586"/>
      <w:docPartObj>
        <w:docPartGallery w:val="Page Numbers (Bottom of Page)"/>
        <w:docPartUnique/>
      </w:docPartObj>
    </w:sdtPr>
    <w:sdtEndPr>
      <w:rPr>
        <w:noProof/>
      </w:rPr>
    </w:sdtEndPr>
    <w:sdtContent>
      <w:p w:rsidR="005D5D77" w:rsidRDefault="005D5D77">
        <w:pPr>
          <w:pStyle w:val="Footer"/>
          <w:jc w:val="center"/>
        </w:pPr>
        <w:r>
          <w:fldChar w:fldCharType="begin"/>
        </w:r>
        <w:r>
          <w:instrText xml:space="preserve"> PAGE   \* MERGEFORMAT </w:instrText>
        </w:r>
        <w:r>
          <w:fldChar w:fldCharType="separate"/>
        </w:r>
        <w:r w:rsidR="00156D85">
          <w:rPr>
            <w:noProof/>
          </w:rPr>
          <w:t>5</w:t>
        </w:r>
        <w:r>
          <w:rPr>
            <w:noProof/>
          </w:rPr>
          <w:fldChar w:fldCharType="end"/>
        </w:r>
      </w:p>
    </w:sdtContent>
  </w:sdt>
  <w:p w:rsidR="005D5D77" w:rsidRDefault="005D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878" w:rsidRDefault="006B5878" w:rsidP="0026674C">
      <w:pPr>
        <w:spacing w:after="0" w:line="240" w:lineRule="auto"/>
      </w:pPr>
      <w:r>
        <w:separator/>
      </w:r>
    </w:p>
  </w:footnote>
  <w:footnote w:type="continuationSeparator" w:id="0">
    <w:p w:rsidR="006B5878" w:rsidRDefault="006B5878" w:rsidP="00266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5CC"/>
    <w:multiLevelType w:val="hybridMultilevel"/>
    <w:tmpl w:val="9A74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D5604"/>
    <w:multiLevelType w:val="hybridMultilevel"/>
    <w:tmpl w:val="417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A1679"/>
    <w:multiLevelType w:val="hybridMultilevel"/>
    <w:tmpl w:val="BBE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51E27"/>
    <w:multiLevelType w:val="hybridMultilevel"/>
    <w:tmpl w:val="DF2C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C3A9E"/>
    <w:multiLevelType w:val="hybridMultilevel"/>
    <w:tmpl w:val="156C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76540"/>
    <w:multiLevelType w:val="hybridMultilevel"/>
    <w:tmpl w:val="3F48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E4A62"/>
    <w:multiLevelType w:val="hybridMultilevel"/>
    <w:tmpl w:val="A9A6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77F99"/>
    <w:multiLevelType w:val="hybridMultilevel"/>
    <w:tmpl w:val="BE38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2"/>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75"/>
    <w:rsid w:val="00003145"/>
    <w:rsid w:val="00062DF1"/>
    <w:rsid w:val="00070D34"/>
    <w:rsid w:val="000911CC"/>
    <w:rsid w:val="000A30E2"/>
    <w:rsid w:val="000B009E"/>
    <w:rsid w:val="000B22BE"/>
    <w:rsid w:val="000C19EB"/>
    <w:rsid w:val="000D726F"/>
    <w:rsid w:val="00107378"/>
    <w:rsid w:val="00111115"/>
    <w:rsid w:val="0012324A"/>
    <w:rsid w:val="00127F09"/>
    <w:rsid w:val="001551B4"/>
    <w:rsid w:val="0015524D"/>
    <w:rsid w:val="00156065"/>
    <w:rsid w:val="00156D85"/>
    <w:rsid w:val="001710CD"/>
    <w:rsid w:val="00175E8B"/>
    <w:rsid w:val="0018364C"/>
    <w:rsid w:val="001A1CE7"/>
    <w:rsid w:val="001B6843"/>
    <w:rsid w:val="00217414"/>
    <w:rsid w:val="00226248"/>
    <w:rsid w:val="0024019F"/>
    <w:rsid w:val="002563CC"/>
    <w:rsid w:val="00261A71"/>
    <w:rsid w:val="00262AFE"/>
    <w:rsid w:val="0026674C"/>
    <w:rsid w:val="0027586B"/>
    <w:rsid w:val="00277CC7"/>
    <w:rsid w:val="00281FDD"/>
    <w:rsid w:val="0028576A"/>
    <w:rsid w:val="00295DA3"/>
    <w:rsid w:val="002C514E"/>
    <w:rsid w:val="003133AF"/>
    <w:rsid w:val="00327202"/>
    <w:rsid w:val="00332F1A"/>
    <w:rsid w:val="00337B4C"/>
    <w:rsid w:val="003446D1"/>
    <w:rsid w:val="00353606"/>
    <w:rsid w:val="00394FBF"/>
    <w:rsid w:val="003B63DE"/>
    <w:rsid w:val="003C64B9"/>
    <w:rsid w:val="0043217E"/>
    <w:rsid w:val="00447DAD"/>
    <w:rsid w:val="00451CFD"/>
    <w:rsid w:val="00452F7C"/>
    <w:rsid w:val="004576DC"/>
    <w:rsid w:val="00487840"/>
    <w:rsid w:val="00490194"/>
    <w:rsid w:val="004B2189"/>
    <w:rsid w:val="004C0425"/>
    <w:rsid w:val="004C59F4"/>
    <w:rsid w:val="00500697"/>
    <w:rsid w:val="0050364F"/>
    <w:rsid w:val="00525781"/>
    <w:rsid w:val="00536D9F"/>
    <w:rsid w:val="00565582"/>
    <w:rsid w:val="00580A6E"/>
    <w:rsid w:val="00587D32"/>
    <w:rsid w:val="005A34D9"/>
    <w:rsid w:val="005B2E18"/>
    <w:rsid w:val="005D43B6"/>
    <w:rsid w:val="005D5D77"/>
    <w:rsid w:val="005D61A9"/>
    <w:rsid w:val="005F1E7C"/>
    <w:rsid w:val="005F7D8B"/>
    <w:rsid w:val="00681EA2"/>
    <w:rsid w:val="00683C03"/>
    <w:rsid w:val="006B1C9F"/>
    <w:rsid w:val="006B5878"/>
    <w:rsid w:val="006E14AB"/>
    <w:rsid w:val="006E5B1D"/>
    <w:rsid w:val="006F67F1"/>
    <w:rsid w:val="0070461F"/>
    <w:rsid w:val="00753C61"/>
    <w:rsid w:val="00757C5D"/>
    <w:rsid w:val="00762F66"/>
    <w:rsid w:val="00777634"/>
    <w:rsid w:val="0078152C"/>
    <w:rsid w:val="0078265E"/>
    <w:rsid w:val="00786AF7"/>
    <w:rsid w:val="007A1E79"/>
    <w:rsid w:val="007E7CED"/>
    <w:rsid w:val="007F5DB4"/>
    <w:rsid w:val="00806021"/>
    <w:rsid w:val="00837727"/>
    <w:rsid w:val="0085164C"/>
    <w:rsid w:val="0085378F"/>
    <w:rsid w:val="008650BD"/>
    <w:rsid w:val="00874C32"/>
    <w:rsid w:val="00894CE1"/>
    <w:rsid w:val="008A4AC3"/>
    <w:rsid w:val="008B608D"/>
    <w:rsid w:val="008C25F2"/>
    <w:rsid w:val="008E09C9"/>
    <w:rsid w:val="00902AC2"/>
    <w:rsid w:val="00911FE2"/>
    <w:rsid w:val="0092191F"/>
    <w:rsid w:val="00966294"/>
    <w:rsid w:val="00997F94"/>
    <w:rsid w:val="009B2302"/>
    <w:rsid w:val="009B4D89"/>
    <w:rsid w:val="00A11C71"/>
    <w:rsid w:val="00A37407"/>
    <w:rsid w:val="00A54567"/>
    <w:rsid w:val="00A772F8"/>
    <w:rsid w:val="00A8543D"/>
    <w:rsid w:val="00AC7E42"/>
    <w:rsid w:val="00AD071D"/>
    <w:rsid w:val="00AE25C0"/>
    <w:rsid w:val="00AF0E75"/>
    <w:rsid w:val="00B63405"/>
    <w:rsid w:val="00B740CD"/>
    <w:rsid w:val="00B8155D"/>
    <w:rsid w:val="00B926D0"/>
    <w:rsid w:val="00B9376A"/>
    <w:rsid w:val="00B94450"/>
    <w:rsid w:val="00BC1543"/>
    <w:rsid w:val="00BF5519"/>
    <w:rsid w:val="00C027CD"/>
    <w:rsid w:val="00C03F32"/>
    <w:rsid w:val="00C24B61"/>
    <w:rsid w:val="00C40A21"/>
    <w:rsid w:val="00C450E0"/>
    <w:rsid w:val="00C570C8"/>
    <w:rsid w:val="00C6264D"/>
    <w:rsid w:val="00C91F24"/>
    <w:rsid w:val="00CE2008"/>
    <w:rsid w:val="00CE4773"/>
    <w:rsid w:val="00CF6E36"/>
    <w:rsid w:val="00D01F10"/>
    <w:rsid w:val="00D042C2"/>
    <w:rsid w:val="00D23D60"/>
    <w:rsid w:val="00D31DAF"/>
    <w:rsid w:val="00D6574F"/>
    <w:rsid w:val="00D8720A"/>
    <w:rsid w:val="00D934EF"/>
    <w:rsid w:val="00DA1F2A"/>
    <w:rsid w:val="00DB4C79"/>
    <w:rsid w:val="00DB6080"/>
    <w:rsid w:val="00DD3520"/>
    <w:rsid w:val="00DD3A1E"/>
    <w:rsid w:val="00DF4EB8"/>
    <w:rsid w:val="00E21BAC"/>
    <w:rsid w:val="00E34403"/>
    <w:rsid w:val="00EA688A"/>
    <w:rsid w:val="00EB1DB4"/>
    <w:rsid w:val="00EE6B56"/>
    <w:rsid w:val="00F21FF0"/>
    <w:rsid w:val="00F448EE"/>
    <w:rsid w:val="00F51596"/>
    <w:rsid w:val="00F57936"/>
    <w:rsid w:val="00F625EC"/>
    <w:rsid w:val="00F73CFB"/>
    <w:rsid w:val="00F80840"/>
    <w:rsid w:val="00F80CE0"/>
    <w:rsid w:val="00F826AA"/>
    <w:rsid w:val="00F875E1"/>
    <w:rsid w:val="00FE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CA6DA"/>
  <w15:docId w15:val="{056D282B-92AC-4B65-8D78-A6F4DCA6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C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61"/>
    <w:pPr>
      <w:ind w:left="720"/>
      <w:contextualSpacing/>
    </w:pPr>
  </w:style>
  <w:style w:type="table" w:styleId="TableGrid">
    <w:name w:val="Table Grid"/>
    <w:basedOn w:val="TableNormal"/>
    <w:uiPriority w:val="59"/>
    <w:rsid w:val="0043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4C"/>
  </w:style>
  <w:style w:type="paragraph" w:styleId="Footer">
    <w:name w:val="footer"/>
    <w:basedOn w:val="Normal"/>
    <w:link w:val="FooterChar"/>
    <w:uiPriority w:val="99"/>
    <w:unhideWhenUsed/>
    <w:rsid w:val="00266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4C"/>
  </w:style>
  <w:style w:type="paragraph" w:styleId="BalloonText">
    <w:name w:val="Balloon Text"/>
    <w:basedOn w:val="Normal"/>
    <w:link w:val="BalloonTextChar"/>
    <w:uiPriority w:val="99"/>
    <w:semiHidden/>
    <w:unhideWhenUsed/>
    <w:rsid w:val="0027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C7"/>
    <w:rPr>
      <w:rFonts w:ascii="Tahoma" w:hAnsi="Tahoma" w:cs="Tahoma"/>
      <w:sz w:val="16"/>
      <w:szCs w:val="16"/>
    </w:rPr>
  </w:style>
  <w:style w:type="character" w:styleId="CommentReference">
    <w:name w:val="annotation reference"/>
    <w:basedOn w:val="DefaultParagraphFont"/>
    <w:uiPriority w:val="99"/>
    <w:semiHidden/>
    <w:unhideWhenUsed/>
    <w:rsid w:val="005D5D77"/>
    <w:rPr>
      <w:sz w:val="16"/>
      <w:szCs w:val="16"/>
    </w:rPr>
  </w:style>
  <w:style w:type="paragraph" w:styleId="CommentText">
    <w:name w:val="annotation text"/>
    <w:basedOn w:val="Normal"/>
    <w:link w:val="CommentTextChar"/>
    <w:uiPriority w:val="99"/>
    <w:semiHidden/>
    <w:unhideWhenUsed/>
    <w:rsid w:val="005D5D77"/>
    <w:pPr>
      <w:spacing w:line="240" w:lineRule="auto"/>
    </w:pPr>
    <w:rPr>
      <w:sz w:val="20"/>
      <w:szCs w:val="20"/>
    </w:rPr>
  </w:style>
  <w:style w:type="character" w:customStyle="1" w:styleId="CommentTextChar">
    <w:name w:val="Comment Text Char"/>
    <w:basedOn w:val="DefaultParagraphFont"/>
    <w:link w:val="CommentText"/>
    <w:uiPriority w:val="99"/>
    <w:semiHidden/>
    <w:rsid w:val="005D5D77"/>
    <w:rPr>
      <w:sz w:val="20"/>
      <w:szCs w:val="20"/>
    </w:rPr>
  </w:style>
  <w:style w:type="paragraph" w:styleId="CommentSubject">
    <w:name w:val="annotation subject"/>
    <w:basedOn w:val="CommentText"/>
    <w:next w:val="CommentText"/>
    <w:link w:val="CommentSubjectChar"/>
    <w:uiPriority w:val="99"/>
    <w:semiHidden/>
    <w:unhideWhenUsed/>
    <w:rsid w:val="005D5D77"/>
    <w:rPr>
      <w:b/>
      <w:bCs/>
    </w:rPr>
  </w:style>
  <w:style w:type="character" w:customStyle="1" w:styleId="CommentSubjectChar">
    <w:name w:val="Comment Subject Char"/>
    <w:basedOn w:val="CommentTextChar"/>
    <w:link w:val="CommentSubject"/>
    <w:uiPriority w:val="99"/>
    <w:semiHidden/>
    <w:rsid w:val="005D5D77"/>
    <w:rPr>
      <w:b/>
      <w:bCs/>
      <w:sz w:val="20"/>
      <w:szCs w:val="20"/>
    </w:rPr>
  </w:style>
  <w:style w:type="paragraph" w:styleId="NoSpacing">
    <w:name w:val="No Spacing"/>
    <w:uiPriority w:val="1"/>
    <w:qFormat/>
    <w:rsid w:val="00911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2901">
      <w:bodyDiv w:val="1"/>
      <w:marLeft w:val="0"/>
      <w:marRight w:val="0"/>
      <w:marTop w:val="0"/>
      <w:marBottom w:val="0"/>
      <w:divBdr>
        <w:top w:val="none" w:sz="0" w:space="0" w:color="auto"/>
        <w:left w:val="none" w:sz="0" w:space="0" w:color="auto"/>
        <w:bottom w:val="none" w:sz="0" w:space="0" w:color="auto"/>
        <w:right w:val="none" w:sz="0" w:space="0" w:color="auto"/>
      </w:divBdr>
    </w:div>
    <w:div w:id="160511974">
      <w:bodyDiv w:val="1"/>
      <w:marLeft w:val="0"/>
      <w:marRight w:val="0"/>
      <w:marTop w:val="0"/>
      <w:marBottom w:val="0"/>
      <w:divBdr>
        <w:top w:val="none" w:sz="0" w:space="0" w:color="auto"/>
        <w:left w:val="none" w:sz="0" w:space="0" w:color="auto"/>
        <w:bottom w:val="none" w:sz="0" w:space="0" w:color="auto"/>
        <w:right w:val="none" w:sz="0" w:space="0" w:color="auto"/>
      </w:divBdr>
    </w:div>
    <w:div w:id="168371420">
      <w:bodyDiv w:val="1"/>
      <w:marLeft w:val="0"/>
      <w:marRight w:val="0"/>
      <w:marTop w:val="0"/>
      <w:marBottom w:val="0"/>
      <w:divBdr>
        <w:top w:val="none" w:sz="0" w:space="0" w:color="auto"/>
        <w:left w:val="none" w:sz="0" w:space="0" w:color="auto"/>
        <w:bottom w:val="none" w:sz="0" w:space="0" w:color="auto"/>
        <w:right w:val="none" w:sz="0" w:space="0" w:color="auto"/>
      </w:divBdr>
    </w:div>
    <w:div w:id="374089632">
      <w:bodyDiv w:val="1"/>
      <w:marLeft w:val="0"/>
      <w:marRight w:val="0"/>
      <w:marTop w:val="0"/>
      <w:marBottom w:val="0"/>
      <w:divBdr>
        <w:top w:val="none" w:sz="0" w:space="0" w:color="auto"/>
        <w:left w:val="none" w:sz="0" w:space="0" w:color="auto"/>
        <w:bottom w:val="none" w:sz="0" w:space="0" w:color="auto"/>
        <w:right w:val="none" w:sz="0" w:space="0" w:color="auto"/>
      </w:divBdr>
    </w:div>
    <w:div w:id="446658759">
      <w:bodyDiv w:val="1"/>
      <w:marLeft w:val="0"/>
      <w:marRight w:val="0"/>
      <w:marTop w:val="0"/>
      <w:marBottom w:val="0"/>
      <w:divBdr>
        <w:top w:val="none" w:sz="0" w:space="0" w:color="auto"/>
        <w:left w:val="none" w:sz="0" w:space="0" w:color="auto"/>
        <w:bottom w:val="none" w:sz="0" w:space="0" w:color="auto"/>
        <w:right w:val="none" w:sz="0" w:space="0" w:color="auto"/>
      </w:divBdr>
    </w:div>
    <w:div w:id="487210523">
      <w:bodyDiv w:val="1"/>
      <w:marLeft w:val="0"/>
      <w:marRight w:val="0"/>
      <w:marTop w:val="0"/>
      <w:marBottom w:val="0"/>
      <w:divBdr>
        <w:top w:val="none" w:sz="0" w:space="0" w:color="auto"/>
        <w:left w:val="none" w:sz="0" w:space="0" w:color="auto"/>
        <w:bottom w:val="none" w:sz="0" w:space="0" w:color="auto"/>
        <w:right w:val="none" w:sz="0" w:space="0" w:color="auto"/>
      </w:divBdr>
    </w:div>
    <w:div w:id="592595240">
      <w:bodyDiv w:val="1"/>
      <w:marLeft w:val="0"/>
      <w:marRight w:val="0"/>
      <w:marTop w:val="0"/>
      <w:marBottom w:val="0"/>
      <w:divBdr>
        <w:top w:val="none" w:sz="0" w:space="0" w:color="auto"/>
        <w:left w:val="none" w:sz="0" w:space="0" w:color="auto"/>
        <w:bottom w:val="none" w:sz="0" w:space="0" w:color="auto"/>
        <w:right w:val="none" w:sz="0" w:space="0" w:color="auto"/>
      </w:divBdr>
    </w:div>
    <w:div w:id="605888754">
      <w:bodyDiv w:val="1"/>
      <w:marLeft w:val="0"/>
      <w:marRight w:val="0"/>
      <w:marTop w:val="0"/>
      <w:marBottom w:val="0"/>
      <w:divBdr>
        <w:top w:val="none" w:sz="0" w:space="0" w:color="auto"/>
        <w:left w:val="none" w:sz="0" w:space="0" w:color="auto"/>
        <w:bottom w:val="none" w:sz="0" w:space="0" w:color="auto"/>
        <w:right w:val="none" w:sz="0" w:space="0" w:color="auto"/>
      </w:divBdr>
    </w:div>
    <w:div w:id="610403472">
      <w:bodyDiv w:val="1"/>
      <w:marLeft w:val="0"/>
      <w:marRight w:val="0"/>
      <w:marTop w:val="0"/>
      <w:marBottom w:val="0"/>
      <w:divBdr>
        <w:top w:val="none" w:sz="0" w:space="0" w:color="auto"/>
        <w:left w:val="none" w:sz="0" w:space="0" w:color="auto"/>
        <w:bottom w:val="none" w:sz="0" w:space="0" w:color="auto"/>
        <w:right w:val="none" w:sz="0" w:space="0" w:color="auto"/>
      </w:divBdr>
    </w:div>
    <w:div w:id="611983526">
      <w:bodyDiv w:val="1"/>
      <w:marLeft w:val="0"/>
      <w:marRight w:val="0"/>
      <w:marTop w:val="0"/>
      <w:marBottom w:val="0"/>
      <w:divBdr>
        <w:top w:val="none" w:sz="0" w:space="0" w:color="auto"/>
        <w:left w:val="none" w:sz="0" w:space="0" w:color="auto"/>
        <w:bottom w:val="none" w:sz="0" w:space="0" w:color="auto"/>
        <w:right w:val="none" w:sz="0" w:space="0" w:color="auto"/>
      </w:divBdr>
    </w:div>
    <w:div w:id="682586260">
      <w:bodyDiv w:val="1"/>
      <w:marLeft w:val="0"/>
      <w:marRight w:val="0"/>
      <w:marTop w:val="0"/>
      <w:marBottom w:val="0"/>
      <w:divBdr>
        <w:top w:val="none" w:sz="0" w:space="0" w:color="auto"/>
        <w:left w:val="none" w:sz="0" w:space="0" w:color="auto"/>
        <w:bottom w:val="none" w:sz="0" w:space="0" w:color="auto"/>
        <w:right w:val="none" w:sz="0" w:space="0" w:color="auto"/>
      </w:divBdr>
    </w:div>
    <w:div w:id="688066426">
      <w:bodyDiv w:val="1"/>
      <w:marLeft w:val="0"/>
      <w:marRight w:val="0"/>
      <w:marTop w:val="0"/>
      <w:marBottom w:val="0"/>
      <w:divBdr>
        <w:top w:val="none" w:sz="0" w:space="0" w:color="auto"/>
        <w:left w:val="none" w:sz="0" w:space="0" w:color="auto"/>
        <w:bottom w:val="none" w:sz="0" w:space="0" w:color="auto"/>
        <w:right w:val="none" w:sz="0" w:space="0" w:color="auto"/>
      </w:divBdr>
    </w:div>
    <w:div w:id="828133834">
      <w:bodyDiv w:val="1"/>
      <w:marLeft w:val="0"/>
      <w:marRight w:val="0"/>
      <w:marTop w:val="0"/>
      <w:marBottom w:val="0"/>
      <w:divBdr>
        <w:top w:val="none" w:sz="0" w:space="0" w:color="auto"/>
        <w:left w:val="none" w:sz="0" w:space="0" w:color="auto"/>
        <w:bottom w:val="none" w:sz="0" w:space="0" w:color="auto"/>
        <w:right w:val="none" w:sz="0" w:space="0" w:color="auto"/>
      </w:divBdr>
    </w:div>
    <w:div w:id="1112897551">
      <w:bodyDiv w:val="1"/>
      <w:marLeft w:val="0"/>
      <w:marRight w:val="0"/>
      <w:marTop w:val="0"/>
      <w:marBottom w:val="0"/>
      <w:divBdr>
        <w:top w:val="none" w:sz="0" w:space="0" w:color="auto"/>
        <w:left w:val="none" w:sz="0" w:space="0" w:color="auto"/>
        <w:bottom w:val="none" w:sz="0" w:space="0" w:color="auto"/>
        <w:right w:val="none" w:sz="0" w:space="0" w:color="auto"/>
      </w:divBdr>
    </w:div>
    <w:div w:id="1131561086">
      <w:bodyDiv w:val="1"/>
      <w:marLeft w:val="0"/>
      <w:marRight w:val="0"/>
      <w:marTop w:val="0"/>
      <w:marBottom w:val="0"/>
      <w:divBdr>
        <w:top w:val="none" w:sz="0" w:space="0" w:color="auto"/>
        <w:left w:val="none" w:sz="0" w:space="0" w:color="auto"/>
        <w:bottom w:val="none" w:sz="0" w:space="0" w:color="auto"/>
        <w:right w:val="none" w:sz="0" w:space="0" w:color="auto"/>
      </w:divBdr>
    </w:div>
    <w:div w:id="1192181110">
      <w:bodyDiv w:val="1"/>
      <w:marLeft w:val="0"/>
      <w:marRight w:val="0"/>
      <w:marTop w:val="0"/>
      <w:marBottom w:val="0"/>
      <w:divBdr>
        <w:top w:val="none" w:sz="0" w:space="0" w:color="auto"/>
        <w:left w:val="none" w:sz="0" w:space="0" w:color="auto"/>
        <w:bottom w:val="none" w:sz="0" w:space="0" w:color="auto"/>
        <w:right w:val="none" w:sz="0" w:space="0" w:color="auto"/>
      </w:divBdr>
    </w:div>
    <w:div w:id="1589579442">
      <w:bodyDiv w:val="1"/>
      <w:marLeft w:val="0"/>
      <w:marRight w:val="0"/>
      <w:marTop w:val="0"/>
      <w:marBottom w:val="0"/>
      <w:divBdr>
        <w:top w:val="none" w:sz="0" w:space="0" w:color="auto"/>
        <w:left w:val="none" w:sz="0" w:space="0" w:color="auto"/>
        <w:bottom w:val="none" w:sz="0" w:space="0" w:color="auto"/>
        <w:right w:val="none" w:sz="0" w:space="0" w:color="auto"/>
      </w:divBdr>
    </w:div>
    <w:div w:id="1602226903">
      <w:bodyDiv w:val="1"/>
      <w:marLeft w:val="0"/>
      <w:marRight w:val="0"/>
      <w:marTop w:val="0"/>
      <w:marBottom w:val="0"/>
      <w:divBdr>
        <w:top w:val="none" w:sz="0" w:space="0" w:color="auto"/>
        <w:left w:val="none" w:sz="0" w:space="0" w:color="auto"/>
        <w:bottom w:val="none" w:sz="0" w:space="0" w:color="auto"/>
        <w:right w:val="none" w:sz="0" w:space="0" w:color="auto"/>
      </w:divBdr>
    </w:div>
    <w:div w:id="1781026833">
      <w:bodyDiv w:val="1"/>
      <w:marLeft w:val="0"/>
      <w:marRight w:val="0"/>
      <w:marTop w:val="0"/>
      <w:marBottom w:val="0"/>
      <w:divBdr>
        <w:top w:val="none" w:sz="0" w:space="0" w:color="auto"/>
        <w:left w:val="none" w:sz="0" w:space="0" w:color="auto"/>
        <w:bottom w:val="none" w:sz="0" w:space="0" w:color="auto"/>
        <w:right w:val="none" w:sz="0" w:space="0" w:color="auto"/>
      </w:divBdr>
    </w:div>
    <w:div w:id="1783187346">
      <w:bodyDiv w:val="1"/>
      <w:marLeft w:val="0"/>
      <w:marRight w:val="0"/>
      <w:marTop w:val="0"/>
      <w:marBottom w:val="0"/>
      <w:divBdr>
        <w:top w:val="none" w:sz="0" w:space="0" w:color="auto"/>
        <w:left w:val="none" w:sz="0" w:space="0" w:color="auto"/>
        <w:bottom w:val="none" w:sz="0" w:space="0" w:color="auto"/>
        <w:right w:val="none" w:sz="0" w:space="0" w:color="auto"/>
      </w:divBdr>
    </w:div>
    <w:div w:id="1843232074">
      <w:bodyDiv w:val="1"/>
      <w:marLeft w:val="0"/>
      <w:marRight w:val="0"/>
      <w:marTop w:val="0"/>
      <w:marBottom w:val="0"/>
      <w:divBdr>
        <w:top w:val="none" w:sz="0" w:space="0" w:color="auto"/>
        <w:left w:val="none" w:sz="0" w:space="0" w:color="auto"/>
        <w:bottom w:val="none" w:sz="0" w:space="0" w:color="auto"/>
        <w:right w:val="none" w:sz="0" w:space="0" w:color="auto"/>
      </w:divBdr>
    </w:div>
    <w:div w:id="1874539316">
      <w:bodyDiv w:val="1"/>
      <w:marLeft w:val="0"/>
      <w:marRight w:val="0"/>
      <w:marTop w:val="0"/>
      <w:marBottom w:val="0"/>
      <w:divBdr>
        <w:top w:val="none" w:sz="0" w:space="0" w:color="auto"/>
        <w:left w:val="none" w:sz="0" w:space="0" w:color="auto"/>
        <w:bottom w:val="none" w:sz="0" w:space="0" w:color="auto"/>
        <w:right w:val="none" w:sz="0" w:space="0" w:color="auto"/>
      </w:divBdr>
    </w:div>
    <w:div w:id="1889561553">
      <w:bodyDiv w:val="1"/>
      <w:marLeft w:val="0"/>
      <w:marRight w:val="0"/>
      <w:marTop w:val="0"/>
      <w:marBottom w:val="0"/>
      <w:divBdr>
        <w:top w:val="none" w:sz="0" w:space="0" w:color="auto"/>
        <w:left w:val="none" w:sz="0" w:space="0" w:color="auto"/>
        <w:bottom w:val="none" w:sz="0" w:space="0" w:color="auto"/>
        <w:right w:val="none" w:sz="0" w:space="0" w:color="auto"/>
      </w:divBdr>
    </w:div>
    <w:div w:id="20684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F2B02FP01\home\cbh6348\My%20Documents\0000%20CHIEF%20DEP%20DIR%20CLINICAL\AUDITOR%20GENERAL%20OIG\Custom%20data%20for%20report%20for%20FY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F2B02FP01\home\cbh6348\My%20Documents\0000%20CHIEF%20DEP%20DIR%20CLINICAL\AUDITOR%20GENERAL%20OIG\Custom%20data%20for%20report%20for%20FY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bh6348\AppData\Local\Microsoft\Windows\INetCache\Content.Outlook\HMIATN58\PHT%20FY19%20W-Chart%20unduplic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bh6348\AppData\Local\Microsoft\Windows\INetCache\Content.Outlook\HMIATN58\Shelter%20Fy%2019%20W-Chart%20undepulic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bh6348\AppData\Local\Microsoft\Windows\INetCache\Content.Outlook\HMIATN58\DJJ%20FY%2019%20W-Chart-%20Unduplicat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a:t>Gender</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'Loc-Gender'!$B$1</c:f>
              <c:strCache>
                <c:ptCount val="1"/>
                <c:pt idx="0">
                  <c:v>Male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'Loc-Gender'!$A$2:$A$4</c:f>
              <c:strCache>
                <c:ptCount val="3"/>
                <c:pt idx="0">
                  <c:v>Psych</c:v>
                </c:pt>
                <c:pt idx="1">
                  <c:v>Shelter</c:v>
                </c:pt>
                <c:pt idx="2">
                  <c:v>Det-DJJ</c:v>
                </c:pt>
              </c:strCache>
            </c:strRef>
          </c:cat>
          <c:val>
            <c:numRef>
              <c:f>'Loc-Gender'!$B$2:$B$4</c:f>
              <c:numCache>
                <c:formatCode>General</c:formatCode>
                <c:ptCount val="3"/>
                <c:pt idx="0">
                  <c:v>153</c:v>
                </c:pt>
                <c:pt idx="1">
                  <c:v>138</c:v>
                </c:pt>
                <c:pt idx="2">
                  <c:v>43</c:v>
                </c:pt>
              </c:numCache>
            </c:numRef>
          </c:val>
          <c:extLst>
            <c:ext xmlns:c16="http://schemas.microsoft.com/office/drawing/2014/chart" uri="{C3380CC4-5D6E-409C-BE32-E72D297353CC}">
              <c16:uniqueId val="{00000000-2FAD-42C0-B471-3C9102CEC451}"/>
            </c:ext>
          </c:extLst>
        </c:ser>
        <c:ser>
          <c:idx val="1"/>
          <c:order val="1"/>
          <c:tx>
            <c:strRef>
              <c:f>'Loc-Gender'!$C$1</c:f>
              <c:strCache>
                <c:ptCount val="1"/>
                <c:pt idx="0">
                  <c:v>Female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'Loc-Gender'!$A$2:$A$4</c:f>
              <c:strCache>
                <c:ptCount val="3"/>
                <c:pt idx="0">
                  <c:v>Psych</c:v>
                </c:pt>
                <c:pt idx="1">
                  <c:v>Shelter</c:v>
                </c:pt>
                <c:pt idx="2">
                  <c:v>Det-DJJ</c:v>
                </c:pt>
              </c:strCache>
            </c:strRef>
          </c:cat>
          <c:val>
            <c:numRef>
              <c:f>'Loc-Gender'!$C$2:$C$4</c:f>
              <c:numCache>
                <c:formatCode>General</c:formatCode>
                <c:ptCount val="3"/>
                <c:pt idx="0">
                  <c:v>156</c:v>
                </c:pt>
                <c:pt idx="1">
                  <c:v>94</c:v>
                </c:pt>
                <c:pt idx="2">
                  <c:v>6</c:v>
                </c:pt>
              </c:numCache>
            </c:numRef>
          </c:val>
          <c:extLst>
            <c:ext xmlns:c16="http://schemas.microsoft.com/office/drawing/2014/chart" uri="{C3380CC4-5D6E-409C-BE32-E72D297353CC}">
              <c16:uniqueId val="{00000001-2FAD-42C0-B471-3C9102CEC451}"/>
            </c:ext>
          </c:extLst>
        </c:ser>
        <c:ser>
          <c:idx val="2"/>
          <c:order val="2"/>
          <c:tx>
            <c:strRef>
              <c:f>'Loc-Gender'!$D$1</c:f>
              <c:strCache>
                <c:ptCount val="1"/>
                <c:pt idx="0">
                  <c:v>Transgender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'Loc-Gender'!$A$2:$A$4</c:f>
              <c:strCache>
                <c:ptCount val="3"/>
                <c:pt idx="0">
                  <c:v>Psych</c:v>
                </c:pt>
                <c:pt idx="1">
                  <c:v>Shelter</c:v>
                </c:pt>
                <c:pt idx="2">
                  <c:v>Det-DJJ</c:v>
                </c:pt>
              </c:strCache>
            </c:strRef>
          </c:cat>
          <c:val>
            <c:numRef>
              <c:f>'Loc-Gender'!$D$2:$D$4</c:f>
              <c:numCache>
                <c:formatCode>General</c:formatCode>
                <c:ptCount val="3"/>
                <c:pt idx="0">
                  <c:v>0</c:v>
                </c:pt>
                <c:pt idx="1">
                  <c:v>1</c:v>
                </c:pt>
                <c:pt idx="2">
                  <c:v>0</c:v>
                </c:pt>
              </c:numCache>
            </c:numRef>
          </c:val>
          <c:extLst>
            <c:ext xmlns:c16="http://schemas.microsoft.com/office/drawing/2014/chart" uri="{C3380CC4-5D6E-409C-BE32-E72D297353CC}">
              <c16:uniqueId val="{00000002-2FAD-42C0-B471-3C9102CEC451}"/>
            </c:ext>
          </c:extLst>
        </c:ser>
        <c:dLbls>
          <c:dLblPos val="outEnd"/>
          <c:showLegendKey val="0"/>
          <c:showVal val="1"/>
          <c:showCatName val="0"/>
          <c:showSerName val="0"/>
          <c:showPercent val="0"/>
          <c:showBubbleSize val="0"/>
        </c:dLbls>
        <c:gapWidth val="219"/>
        <c:overlap val="-27"/>
        <c:axId val="572936944"/>
        <c:axId val="572934648"/>
      </c:barChart>
      <c:catAx>
        <c:axId val="57293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72934648"/>
        <c:crosses val="autoZero"/>
        <c:auto val="1"/>
        <c:lblAlgn val="ctr"/>
        <c:lblOffset val="100"/>
        <c:noMultiLvlLbl val="0"/>
      </c:catAx>
      <c:valAx>
        <c:axId val="572934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293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a:t>Age</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'Loc-Age'!$A$2</c:f>
              <c:strCache>
                <c:ptCount val="1"/>
                <c:pt idx="0">
                  <c:v>Psych</c:v>
                </c:pt>
              </c:strCache>
            </c:strRef>
          </c:tx>
          <c:spPr>
            <a:solidFill>
              <a:schemeClr val="accent1"/>
            </a:solidFill>
            <a:ln>
              <a:noFill/>
            </a:ln>
            <a:effectLst/>
          </c:spPr>
          <c:invertIfNegative val="0"/>
          <c:cat>
            <c:numRef>
              <c:f>'Loc-Age'!$B$1:$W$1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'Loc-Age'!$B$2:$W$2</c:f>
              <c:numCache>
                <c:formatCode>General</c:formatCode>
                <c:ptCount val="22"/>
                <c:pt idx="0">
                  <c:v>0</c:v>
                </c:pt>
                <c:pt idx="1">
                  <c:v>0</c:v>
                </c:pt>
                <c:pt idx="2">
                  <c:v>0</c:v>
                </c:pt>
                <c:pt idx="3">
                  <c:v>1</c:v>
                </c:pt>
                <c:pt idx="4">
                  <c:v>0</c:v>
                </c:pt>
                <c:pt idx="5">
                  <c:v>4</c:v>
                </c:pt>
                <c:pt idx="6">
                  <c:v>5</c:v>
                </c:pt>
                <c:pt idx="7">
                  <c:v>9</c:v>
                </c:pt>
                <c:pt idx="8">
                  <c:v>11</c:v>
                </c:pt>
                <c:pt idx="9">
                  <c:v>12</c:v>
                </c:pt>
                <c:pt idx="10">
                  <c:v>20</c:v>
                </c:pt>
                <c:pt idx="11">
                  <c:v>19</c:v>
                </c:pt>
                <c:pt idx="12">
                  <c:v>34</c:v>
                </c:pt>
                <c:pt idx="13">
                  <c:v>34</c:v>
                </c:pt>
                <c:pt idx="14">
                  <c:v>42</c:v>
                </c:pt>
                <c:pt idx="15">
                  <c:v>51</c:v>
                </c:pt>
                <c:pt idx="16">
                  <c:v>33</c:v>
                </c:pt>
                <c:pt idx="17">
                  <c:v>28</c:v>
                </c:pt>
                <c:pt idx="18">
                  <c:v>4</c:v>
                </c:pt>
                <c:pt idx="19">
                  <c:v>1</c:v>
                </c:pt>
                <c:pt idx="20">
                  <c:v>1</c:v>
                </c:pt>
                <c:pt idx="21">
                  <c:v>0</c:v>
                </c:pt>
              </c:numCache>
            </c:numRef>
          </c:val>
          <c:extLst>
            <c:ext xmlns:c16="http://schemas.microsoft.com/office/drawing/2014/chart" uri="{C3380CC4-5D6E-409C-BE32-E72D297353CC}">
              <c16:uniqueId val="{00000000-1A54-4FAD-AF82-09E26684A50E}"/>
            </c:ext>
          </c:extLst>
        </c:ser>
        <c:ser>
          <c:idx val="1"/>
          <c:order val="1"/>
          <c:tx>
            <c:strRef>
              <c:f>'Loc-Age'!$A$3</c:f>
              <c:strCache>
                <c:ptCount val="1"/>
                <c:pt idx="0">
                  <c:v>Shelter</c:v>
                </c:pt>
              </c:strCache>
            </c:strRef>
          </c:tx>
          <c:spPr>
            <a:solidFill>
              <a:schemeClr val="accent2"/>
            </a:solidFill>
            <a:ln>
              <a:noFill/>
            </a:ln>
            <a:effectLst/>
          </c:spPr>
          <c:invertIfNegative val="0"/>
          <c:cat>
            <c:numRef>
              <c:f>'Loc-Age'!$B$1:$W$1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'Loc-Age'!$B$3:$W$3</c:f>
              <c:numCache>
                <c:formatCode>General</c:formatCode>
                <c:ptCount val="22"/>
                <c:pt idx="0">
                  <c:v>0</c:v>
                </c:pt>
                <c:pt idx="1">
                  <c:v>1</c:v>
                </c:pt>
                <c:pt idx="2">
                  <c:v>0</c:v>
                </c:pt>
                <c:pt idx="3">
                  <c:v>1</c:v>
                </c:pt>
                <c:pt idx="4">
                  <c:v>0</c:v>
                </c:pt>
                <c:pt idx="5">
                  <c:v>0</c:v>
                </c:pt>
                <c:pt idx="6">
                  <c:v>5</c:v>
                </c:pt>
                <c:pt idx="7">
                  <c:v>2</c:v>
                </c:pt>
                <c:pt idx="8">
                  <c:v>3</c:v>
                </c:pt>
                <c:pt idx="9">
                  <c:v>4</c:v>
                </c:pt>
                <c:pt idx="10">
                  <c:v>5</c:v>
                </c:pt>
                <c:pt idx="11">
                  <c:v>6</c:v>
                </c:pt>
                <c:pt idx="12">
                  <c:v>8</c:v>
                </c:pt>
                <c:pt idx="13">
                  <c:v>15</c:v>
                </c:pt>
                <c:pt idx="14">
                  <c:v>19</c:v>
                </c:pt>
                <c:pt idx="15">
                  <c:v>32</c:v>
                </c:pt>
                <c:pt idx="16">
                  <c:v>37</c:v>
                </c:pt>
                <c:pt idx="17">
                  <c:v>45</c:v>
                </c:pt>
                <c:pt idx="18">
                  <c:v>39</c:v>
                </c:pt>
                <c:pt idx="19">
                  <c:v>5</c:v>
                </c:pt>
                <c:pt idx="20">
                  <c:v>4</c:v>
                </c:pt>
                <c:pt idx="21">
                  <c:v>2</c:v>
                </c:pt>
              </c:numCache>
            </c:numRef>
          </c:val>
          <c:extLst>
            <c:ext xmlns:c16="http://schemas.microsoft.com/office/drawing/2014/chart" uri="{C3380CC4-5D6E-409C-BE32-E72D297353CC}">
              <c16:uniqueId val="{00000001-1A54-4FAD-AF82-09E26684A50E}"/>
            </c:ext>
          </c:extLst>
        </c:ser>
        <c:ser>
          <c:idx val="2"/>
          <c:order val="2"/>
          <c:tx>
            <c:strRef>
              <c:f>'Loc-Age'!$A$4</c:f>
              <c:strCache>
                <c:ptCount val="1"/>
                <c:pt idx="0">
                  <c:v>Det-DJJ</c:v>
                </c:pt>
              </c:strCache>
            </c:strRef>
          </c:tx>
          <c:spPr>
            <a:solidFill>
              <a:schemeClr val="accent3"/>
            </a:solidFill>
            <a:ln>
              <a:noFill/>
            </a:ln>
            <a:effectLst/>
          </c:spPr>
          <c:invertIfNegative val="0"/>
          <c:cat>
            <c:numRef>
              <c:f>'Loc-Age'!$B$1:$W$1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'Loc-Age'!$B$4:$W$4</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3</c:v>
                </c:pt>
                <c:pt idx="15">
                  <c:v>7</c:v>
                </c:pt>
                <c:pt idx="16">
                  <c:v>9</c:v>
                </c:pt>
                <c:pt idx="17">
                  <c:v>17</c:v>
                </c:pt>
                <c:pt idx="18">
                  <c:v>10</c:v>
                </c:pt>
                <c:pt idx="19">
                  <c:v>2</c:v>
                </c:pt>
                <c:pt idx="20">
                  <c:v>1</c:v>
                </c:pt>
                <c:pt idx="21">
                  <c:v>0</c:v>
                </c:pt>
              </c:numCache>
            </c:numRef>
          </c:val>
          <c:extLst>
            <c:ext xmlns:c16="http://schemas.microsoft.com/office/drawing/2014/chart" uri="{C3380CC4-5D6E-409C-BE32-E72D297353CC}">
              <c16:uniqueId val="{00000002-1A54-4FAD-AF82-09E26684A50E}"/>
            </c:ext>
          </c:extLst>
        </c:ser>
        <c:dLbls>
          <c:showLegendKey val="0"/>
          <c:showVal val="0"/>
          <c:showCatName val="0"/>
          <c:showSerName val="0"/>
          <c:showPercent val="0"/>
          <c:showBubbleSize val="0"/>
        </c:dLbls>
        <c:gapWidth val="219"/>
        <c:overlap val="-27"/>
        <c:axId val="576400632"/>
        <c:axId val="576401616"/>
      </c:barChart>
      <c:catAx>
        <c:axId val="576400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76401616"/>
        <c:crosses val="autoZero"/>
        <c:auto val="1"/>
        <c:lblAlgn val="ctr"/>
        <c:lblOffset val="100"/>
        <c:noMultiLvlLbl val="0"/>
      </c:catAx>
      <c:valAx>
        <c:axId val="57640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640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800"/>
              <a:t>Psychiatric Hospital </a:t>
            </a:r>
            <a:br>
              <a:rPr lang="en-US" sz="1800"/>
            </a:br>
            <a:r>
              <a:rPr lang="en-US" sz="1800"/>
              <a:t>Barriers to Timely Placement </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Barriers!$A$20</c:f>
              <c:strCache>
                <c:ptCount val="1"/>
                <c:pt idx="0">
                  <c:v>Barrier #1</c:v>
                </c:pt>
              </c:strCache>
            </c:strRef>
          </c:tx>
          <c:spPr>
            <a:solidFill>
              <a:schemeClr val="accent1"/>
            </a:solidFill>
            <a:ln>
              <a:noFill/>
            </a:ln>
            <a:effectLst/>
          </c:spPr>
          <c:invertIfNegative val="0"/>
          <c:cat>
            <c:strRef>
              <c:f>Barriers!$B$19:$O$19</c:f>
              <c:strCache>
                <c:ptCount val="14"/>
                <c:pt idx="0">
                  <c:v>Severe Mental Health</c:v>
                </c:pt>
                <c:pt idx="1">
                  <c:v>Foster Home not available</c:v>
                </c:pt>
                <c:pt idx="2">
                  <c:v>Aggressive Behavior</c:v>
                </c:pt>
                <c:pt idx="3">
                  <c:v>Legal Involvement</c:v>
                </c:pt>
                <c:pt idx="4">
                  <c:v>History of Fire Setting</c:v>
                </c:pt>
                <c:pt idx="5">
                  <c:v>Sexual Problematic Behavior</c:v>
                </c:pt>
                <c:pt idx="6">
                  <c:v>Cognitive Deficits</c:v>
                </c:pt>
                <c:pt idx="7">
                  <c:v>Substance Abuse</c:v>
                </c:pt>
                <c:pt idx="8">
                  <c:v>Extensive Criminal Involvement / Gang Affiliations</c:v>
                </c:pt>
                <c:pt idx="9">
                  <c:v>Short Placement Notification</c:v>
                </c:pt>
                <c:pt idx="10">
                  <c:v>Chronic Elopement</c:v>
                </c:pt>
                <c:pt idx="11">
                  <c:v>Geographic Considerations</c:v>
                </c:pt>
                <c:pt idx="12">
                  <c:v>Medical Issue</c:v>
                </c:pt>
                <c:pt idx="13">
                  <c:v>Gang Affiliation</c:v>
                </c:pt>
              </c:strCache>
            </c:strRef>
          </c:cat>
          <c:val>
            <c:numRef>
              <c:f>Barriers!$B$20:$O$20</c:f>
              <c:numCache>
                <c:formatCode>General</c:formatCode>
                <c:ptCount val="14"/>
                <c:pt idx="0">
                  <c:v>121</c:v>
                </c:pt>
                <c:pt idx="1">
                  <c:v>86</c:v>
                </c:pt>
                <c:pt idx="2">
                  <c:v>45</c:v>
                </c:pt>
                <c:pt idx="3">
                  <c:v>10</c:v>
                </c:pt>
                <c:pt idx="4">
                  <c:v>12</c:v>
                </c:pt>
                <c:pt idx="5">
                  <c:v>9</c:v>
                </c:pt>
                <c:pt idx="6">
                  <c:v>8</c:v>
                </c:pt>
                <c:pt idx="7">
                  <c:v>6</c:v>
                </c:pt>
                <c:pt idx="8">
                  <c:v>3</c:v>
                </c:pt>
                <c:pt idx="9">
                  <c:v>3</c:v>
                </c:pt>
                <c:pt idx="10">
                  <c:v>2</c:v>
                </c:pt>
                <c:pt idx="11">
                  <c:v>2</c:v>
                </c:pt>
                <c:pt idx="12">
                  <c:v>2</c:v>
                </c:pt>
                <c:pt idx="13">
                  <c:v>0</c:v>
                </c:pt>
              </c:numCache>
            </c:numRef>
          </c:val>
          <c:extLst>
            <c:ext xmlns:c16="http://schemas.microsoft.com/office/drawing/2014/chart" uri="{C3380CC4-5D6E-409C-BE32-E72D297353CC}">
              <c16:uniqueId val="{00000000-0E6C-454B-8C1C-EC549ADA811F}"/>
            </c:ext>
          </c:extLst>
        </c:ser>
        <c:ser>
          <c:idx val="1"/>
          <c:order val="1"/>
          <c:tx>
            <c:strRef>
              <c:f>Barriers!$A$21</c:f>
              <c:strCache>
                <c:ptCount val="1"/>
                <c:pt idx="0">
                  <c:v>Barrier #2</c:v>
                </c:pt>
              </c:strCache>
            </c:strRef>
          </c:tx>
          <c:spPr>
            <a:solidFill>
              <a:schemeClr val="accent2"/>
            </a:solidFill>
            <a:ln>
              <a:noFill/>
            </a:ln>
            <a:effectLst/>
          </c:spPr>
          <c:invertIfNegative val="0"/>
          <c:cat>
            <c:strRef>
              <c:f>Barriers!$B$19:$O$19</c:f>
              <c:strCache>
                <c:ptCount val="14"/>
                <c:pt idx="0">
                  <c:v>Severe Mental Health</c:v>
                </c:pt>
                <c:pt idx="1">
                  <c:v>Foster Home not available</c:v>
                </c:pt>
                <c:pt idx="2">
                  <c:v>Aggressive Behavior</c:v>
                </c:pt>
                <c:pt idx="3">
                  <c:v>Legal Involvement</c:v>
                </c:pt>
                <c:pt idx="4">
                  <c:v>History of Fire Setting</c:v>
                </c:pt>
                <c:pt idx="5">
                  <c:v>Sexual Problematic Behavior</c:v>
                </c:pt>
                <c:pt idx="6">
                  <c:v>Cognitive Deficits</c:v>
                </c:pt>
                <c:pt idx="7">
                  <c:v>Substance Abuse</c:v>
                </c:pt>
                <c:pt idx="8">
                  <c:v>Extensive Criminal Involvement / Gang Affiliations</c:v>
                </c:pt>
                <c:pt idx="9">
                  <c:v>Short Placement Notification</c:v>
                </c:pt>
                <c:pt idx="10">
                  <c:v>Chronic Elopement</c:v>
                </c:pt>
                <c:pt idx="11">
                  <c:v>Geographic Considerations</c:v>
                </c:pt>
                <c:pt idx="12">
                  <c:v>Medical Issue</c:v>
                </c:pt>
                <c:pt idx="13">
                  <c:v>Gang Affiliation</c:v>
                </c:pt>
              </c:strCache>
            </c:strRef>
          </c:cat>
          <c:val>
            <c:numRef>
              <c:f>Barriers!$B$21:$O$21</c:f>
              <c:numCache>
                <c:formatCode>General</c:formatCode>
                <c:ptCount val="14"/>
                <c:pt idx="0">
                  <c:v>38</c:v>
                </c:pt>
                <c:pt idx="1">
                  <c:v>0</c:v>
                </c:pt>
                <c:pt idx="2">
                  <c:v>46</c:v>
                </c:pt>
                <c:pt idx="3">
                  <c:v>4</c:v>
                </c:pt>
                <c:pt idx="4">
                  <c:v>1</c:v>
                </c:pt>
                <c:pt idx="5">
                  <c:v>23</c:v>
                </c:pt>
                <c:pt idx="6">
                  <c:v>11</c:v>
                </c:pt>
                <c:pt idx="7">
                  <c:v>18</c:v>
                </c:pt>
                <c:pt idx="8">
                  <c:v>1</c:v>
                </c:pt>
                <c:pt idx="9">
                  <c:v>0</c:v>
                </c:pt>
                <c:pt idx="10">
                  <c:v>12</c:v>
                </c:pt>
                <c:pt idx="11">
                  <c:v>8</c:v>
                </c:pt>
                <c:pt idx="12">
                  <c:v>6</c:v>
                </c:pt>
                <c:pt idx="13">
                  <c:v>1</c:v>
                </c:pt>
              </c:numCache>
            </c:numRef>
          </c:val>
          <c:extLst>
            <c:ext xmlns:c16="http://schemas.microsoft.com/office/drawing/2014/chart" uri="{C3380CC4-5D6E-409C-BE32-E72D297353CC}">
              <c16:uniqueId val="{00000001-0E6C-454B-8C1C-EC549ADA811F}"/>
            </c:ext>
          </c:extLst>
        </c:ser>
        <c:ser>
          <c:idx val="2"/>
          <c:order val="2"/>
          <c:tx>
            <c:strRef>
              <c:f>Barriers!$A$22</c:f>
              <c:strCache>
                <c:ptCount val="1"/>
                <c:pt idx="0">
                  <c:v>Barrier #3</c:v>
                </c:pt>
              </c:strCache>
            </c:strRef>
          </c:tx>
          <c:spPr>
            <a:solidFill>
              <a:schemeClr val="accent3"/>
            </a:solidFill>
            <a:ln>
              <a:noFill/>
            </a:ln>
            <a:effectLst/>
          </c:spPr>
          <c:invertIfNegative val="0"/>
          <c:cat>
            <c:strRef>
              <c:f>Barriers!$B$19:$O$19</c:f>
              <c:strCache>
                <c:ptCount val="14"/>
                <c:pt idx="0">
                  <c:v>Severe Mental Health</c:v>
                </c:pt>
                <c:pt idx="1">
                  <c:v>Foster Home not available</c:v>
                </c:pt>
                <c:pt idx="2">
                  <c:v>Aggressive Behavior</c:v>
                </c:pt>
                <c:pt idx="3">
                  <c:v>Legal Involvement</c:v>
                </c:pt>
                <c:pt idx="4">
                  <c:v>History of Fire Setting</c:v>
                </c:pt>
                <c:pt idx="5">
                  <c:v>Sexual Problematic Behavior</c:v>
                </c:pt>
                <c:pt idx="6">
                  <c:v>Cognitive Deficits</c:v>
                </c:pt>
                <c:pt idx="7">
                  <c:v>Substance Abuse</c:v>
                </c:pt>
                <c:pt idx="8">
                  <c:v>Extensive Criminal Involvement / Gang Affiliations</c:v>
                </c:pt>
                <c:pt idx="9">
                  <c:v>Short Placement Notification</c:v>
                </c:pt>
                <c:pt idx="10">
                  <c:v>Chronic Elopement</c:v>
                </c:pt>
                <c:pt idx="11">
                  <c:v>Geographic Considerations</c:v>
                </c:pt>
                <c:pt idx="12">
                  <c:v>Medical Issue</c:v>
                </c:pt>
                <c:pt idx="13">
                  <c:v>Gang Affiliation</c:v>
                </c:pt>
              </c:strCache>
            </c:strRef>
          </c:cat>
          <c:val>
            <c:numRef>
              <c:f>Barriers!$B$22:$O$22</c:f>
              <c:numCache>
                <c:formatCode>General</c:formatCode>
                <c:ptCount val="14"/>
                <c:pt idx="0">
                  <c:v>13</c:v>
                </c:pt>
                <c:pt idx="1">
                  <c:v>0</c:v>
                </c:pt>
                <c:pt idx="2">
                  <c:v>12</c:v>
                </c:pt>
                <c:pt idx="3">
                  <c:v>4</c:v>
                </c:pt>
                <c:pt idx="4">
                  <c:v>0</c:v>
                </c:pt>
                <c:pt idx="5">
                  <c:v>5</c:v>
                </c:pt>
                <c:pt idx="6">
                  <c:v>2</c:v>
                </c:pt>
                <c:pt idx="7">
                  <c:v>4</c:v>
                </c:pt>
                <c:pt idx="8">
                  <c:v>1</c:v>
                </c:pt>
                <c:pt idx="9">
                  <c:v>0</c:v>
                </c:pt>
                <c:pt idx="10">
                  <c:v>2</c:v>
                </c:pt>
                <c:pt idx="11">
                  <c:v>0</c:v>
                </c:pt>
                <c:pt idx="12">
                  <c:v>3</c:v>
                </c:pt>
                <c:pt idx="13">
                  <c:v>0</c:v>
                </c:pt>
              </c:numCache>
            </c:numRef>
          </c:val>
          <c:extLst>
            <c:ext xmlns:c16="http://schemas.microsoft.com/office/drawing/2014/chart" uri="{C3380CC4-5D6E-409C-BE32-E72D297353CC}">
              <c16:uniqueId val="{00000002-0E6C-454B-8C1C-EC549ADA811F}"/>
            </c:ext>
          </c:extLst>
        </c:ser>
        <c:dLbls>
          <c:showLegendKey val="0"/>
          <c:showVal val="0"/>
          <c:showCatName val="0"/>
          <c:showSerName val="0"/>
          <c:showPercent val="0"/>
          <c:showBubbleSize val="0"/>
        </c:dLbls>
        <c:gapWidth val="219"/>
        <c:overlap val="-27"/>
        <c:axId val="557502840"/>
        <c:axId val="557504152"/>
      </c:barChart>
      <c:catAx>
        <c:axId val="557502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7504152"/>
        <c:crosses val="autoZero"/>
        <c:auto val="1"/>
        <c:lblAlgn val="ctr"/>
        <c:lblOffset val="100"/>
        <c:noMultiLvlLbl val="0"/>
      </c:catAx>
      <c:valAx>
        <c:axId val="55750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7502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800"/>
              <a:t>Shelter &amp; Emergency Foster Care </a:t>
            </a:r>
            <a:br>
              <a:rPr lang="en-US" sz="1800"/>
            </a:br>
            <a:r>
              <a:rPr lang="en-US" sz="1800"/>
              <a:t>Barriers to Timely Placement</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Sheet1!$A$19</c:f>
              <c:strCache>
                <c:ptCount val="1"/>
                <c:pt idx="0">
                  <c:v>Barrier #1</c:v>
                </c:pt>
              </c:strCache>
            </c:strRef>
          </c:tx>
          <c:spPr>
            <a:solidFill>
              <a:schemeClr val="accent1"/>
            </a:solidFill>
            <a:ln>
              <a:noFill/>
            </a:ln>
            <a:effectLst/>
          </c:spPr>
          <c:invertIfNegative val="0"/>
          <c:cat>
            <c:strRef>
              <c:f>Sheet1!$B$18:$M$18</c:f>
              <c:strCache>
                <c:ptCount val="12"/>
                <c:pt idx="0">
                  <c:v>Severe Mental Health</c:v>
                </c:pt>
                <c:pt idx="1">
                  <c:v>Aggressive Behavior</c:v>
                </c:pt>
                <c:pt idx="2">
                  <c:v>Foster Home not available</c:v>
                </c:pt>
                <c:pt idx="3">
                  <c:v>Substance Abuse</c:v>
                </c:pt>
                <c:pt idx="4">
                  <c:v>Sexual Problematic Behavior</c:v>
                </c:pt>
                <c:pt idx="5">
                  <c:v>Chronic Elopement</c:v>
                </c:pt>
                <c:pt idx="6">
                  <c:v>Cognitive Deficits</c:v>
                </c:pt>
                <c:pt idx="7">
                  <c:v>Extensive Criminal Involvement</c:v>
                </c:pt>
                <c:pt idx="8">
                  <c:v>Medical issues</c:v>
                </c:pt>
                <c:pt idx="9">
                  <c:v>Legal Involvement</c:v>
                </c:pt>
                <c:pt idx="10">
                  <c:v>Geographic consideration</c:v>
                </c:pt>
                <c:pt idx="11">
                  <c:v>History of fire setting</c:v>
                </c:pt>
              </c:strCache>
            </c:strRef>
          </c:cat>
          <c:val>
            <c:numRef>
              <c:f>Sheet1!$B$19:$M$19</c:f>
              <c:numCache>
                <c:formatCode>General</c:formatCode>
                <c:ptCount val="12"/>
                <c:pt idx="0">
                  <c:v>41</c:v>
                </c:pt>
                <c:pt idx="1">
                  <c:v>40</c:v>
                </c:pt>
                <c:pt idx="2">
                  <c:v>33</c:v>
                </c:pt>
                <c:pt idx="3">
                  <c:v>16</c:v>
                </c:pt>
                <c:pt idx="4">
                  <c:v>10</c:v>
                </c:pt>
                <c:pt idx="5">
                  <c:v>8</c:v>
                </c:pt>
                <c:pt idx="6">
                  <c:v>6</c:v>
                </c:pt>
                <c:pt idx="7">
                  <c:v>1</c:v>
                </c:pt>
                <c:pt idx="8">
                  <c:v>1</c:v>
                </c:pt>
                <c:pt idx="9">
                  <c:v>0</c:v>
                </c:pt>
                <c:pt idx="10">
                  <c:v>0</c:v>
                </c:pt>
                <c:pt idx="11">
                  <c:v>0</c:v>
                </c:pt>
              </c:numCache>
            </c:numRef>
          </c:val>
          <c:extLst>
            <c:ext xmlns:c16="http://schemas.microsoft.com/office/drawing/2014/chart" uri="{C3380CC4-5D6E-409C-BE32-E72D297353CC}">
              <c16:uniqueId val="{00000000-F69A-4220-B84C-2CA2E007BB6F}"/>
            </c:ext>
          </c:extLst>
        </c:ser>
        <c:ser>
          <c:idx val="1"/>
          <c:order val="1"/>
          <c:tx>
            <c:strRef>
              <c:f>Sheet1!$A$20</c:f>
              <c:strCache>
                <c:ptCount val="1"/>
                <c:pt idx="0">
                  <c:v>Barrier #2</c:v>
                </c:pt>
              </c:strCache>
            </c:strRef>
          </c:tx>
          <c:spPr>
            <a:solidFill>
              <a:schemeClr val="accent2"/>
            </a:solidFill>
            <a:ln>
              <a:noFill/>
            </a:ln>
            <a:effectLst/>
          </c:spPr>
          <c:invertIfNegative val="0"/>
          <c:cat>
            <c:strRef>
              <c:f>Sheet1!$B$18:$M$18</c:f>
              <c:strCache>
                <c:ptCount val="12"/>
                <c:pt idx="0">
                  <c:v>Severe Mental Health</c:v>
                </c:pt>
                <c:pt idx="1">
                  <c:v>Aggressive Behavior</c:v>
                </c:pt>
                <c:pt idx="2">
                  <c:v>Foster Home not available</c:v>
                </c:pt>
                <c:pt idx="3">
                  <c:v>Substance Abuse</c:v>
                </c:pt>
                <c:pt idx="4">
                  <c:v>Sexual Problematic Behavior</c:v>
                </c:pt>
                <c:pt idx="5">
                  <c:v>Chronic Elopement</c:v>
                </c:pt>
                <c:pt idx="6">
                  <c:v>Cognitive Deficits</c:v>
                </c:pt>
                <c:pt idx="7">
                  <c:v>Extensive Criminal Involvement</c:v>
                </c:pt>
                <c:pt idx="8">
                  <c:v>Medical issues</c:v>
                </c:pt>
                <c:pt idx="9">
                  <c:v>Legal Involvement</c:v>
                </c:pt>
                <c:pt idx="10">
                  <c:v>Geographic consideration</c:v>
                </c:pt>
                <c:pt idx="11">
                  <c:v>History of fire setting</c:v>
                </c:pt>
              </c:strCache>
            </c:strRef>
          </c:cat>
          <c:val>
            <c:numRef>
              <c:f>Sheet1!$B$20:$M$20</c:f>
              <c:numCache>
                <c:formatCode>General</c:formatCode>
                <c:ptCount val="12"/>
                <c:pt idx="0">
                  <c:v>19</c:v>
                </c:pt>
                <c:pt idx="1">
                  <c:v>19</c:v>
                </c:pt>
                <c:pt idx="2">
                  <c:v>18</c:v>
                </c:pt>
                <c:pt idx="3">
                  <c:v>15</c:v>
                </c:pt>
                <c:pt idx="4">
                  <c:v>3</c:v>
                </c:pt>
                <c:pt idx="5">
                  <c:v>10</c:v>
                </c:pt>
                <c:pt idx="6">
                  <c:v>1</c:v>
                </c:pt>
                <c:pt idx="7">
                  <c:v>4</c:v>
                </c:pt>
                <c:pt idx="8">
                  <c:v>2</c:v>
                </c:pt>
                <c:pt idx="9">
                  <c:v>1</c:v>
                </c:pt>
                <c:pt idx="10">
                  <c:v>1</c:v>
                </c:pt>
                <c:pt idx="11">
                  <c:v>1</c:v>
                </c:pt>
              </c:numCache>
            </c:numRef>
          </c:val>
          <c:extLst>
            <c:ext xmlns:c16="http://schemas.microsoft.com/office/drawing/2014/chart" uri="{C3380CC4-5D6E-409C-BE32-E72D297353CC}">
              <c16:uniqueId val="{00000001-F69A-4220-B84C-2CA2E007BB6F}"/>
            </c:ext>
          </c:extLst>
        </c:ser>
        <c:ser>
          <c:idx val="2"/>
          <c:order val="2"/>
          <c:tx>
            <c:strRef>
              <c:f>Sheet1!$A$21</c:f>
              <c:strCache>
                <c:ptCount val="1"/>
                <c:pt idx="0">
                  <c:v>Barrier #3</c:v>
                </c:pt>
              </c:strCache>
            </c:strRef>
          </c:tx>
          <c:spPr>
            <a:solidFill>
              <a:schemeClr val="accent3"/>
            </a:solidFill>
            <a:ln>
              <a:noFill/>
            </a:ln>
            <a:effectLst/>
          </c:spPr>
          <c:invertIfNegative val="0"/>
          <c:cat>
            <c:strRef>
              <c:f>Sheet1!$B$18:$M$18</c:f>
              <c:strCache>
                <c:ptCount val="12"/>
                <c:pt idx="0">
                  <c:v>Severe Mental Health</c:v>
                </c:pt>
                <c:pt idx="1">
                  <c:v>Aggressive Behavior</c:v>
                </c:pt>
                <c:pt idx="2">
                  <c:v>Foster Home not available</c:v>
                </c:pt>
                <c:pt idx="3">
                  <c:v>Substance Abuse</c:v>
                </c:pt>
                <c:pt idx="4">
                  <c:v>Sexual Problematic Behavior</c:v>
                </c:pt>
                <c:pt idx="5">
                  <c:v>Chronic Elopement</c:v>
                </c:pt>
                <c:pt idx="6">
                  <c:v>Cognitive Deficits</c:v>
                </c:pt>
                <c:pt idx="7">
                  <c:v>Extensive Criminal Involvement</c:v>
                </c:pt>
                <c:pt idx="8">
                  <c:v>Medical issues</c:v>
                </c:pt>
                <c:pt idx="9">
                  <c:v>Legal Involvement</c:v>
                </c:pt>
                <c:pt idx="10">
                  <c:v>Geographic consideration</c:v>
                </c:pt>
                <c:pt idx="11">
                  <c:v>History of fire setting</c:v>
                </c:pt>
              </c:strCache>
            </c:strRef>
          </c:cat>
          <c:val>
            <c:numRef>
              <c:f>Sheet1!$B$21:$M$21</c:f>
              <c:numCache>
                <c:formatCode>General</c:formatCode>
                <c:ptCount val="12"/>
                <c:pt idx="0">
                  <c:v>4</c:v>
                </c:pt>
                <c:pt idx="1">
                  <c:v>3</c:v>
                </c:pt>
                <c:pt idx="2">
                  <c:v>3</c:v>
                </c:pt>
                <c:pt idx="3">
                  <c:v>1</c:v>
                </c:pt>
                <c:pt idx="4">
                  <c:v>2</c:v>
                </c:pt>
                <c:pt idx="5">
                  <c:v>5</c:v>
                </c:pt>
                <c:pt idx="6">
                  <c:v>0</c:v>
                </c:pt>
                <c:pt idx="7">
                  <c:v>0</c:v>
                </c:pt>
                <c:pt idx="8">
                  <c:v>1</c:v>
                </c:pt>
                <c:pt idx="9">
                  <c:v>6</c:v>
                </c:pt>
                <c:pt idx="10">
                  <c:v>0</c:v>
                </c:pt>
                <c:pt idx="11">
                  <c:v>0</c:v>
                </c:pt>
              </c:numCache>
            </c:numRef>
          </c:val>
          <c:extLst>
            <c:ext xmlns:c16="http://schemas.microsoft.com/office/drawing/2014/chart" uri="{C3380CC4-5D6E-409C-BE32-E72D297353CC}">
              <c16:uniqueId val="{00000002-F69A-4220-B84C-2CA2E007BB6F}"/>
            </c:ext>
          </c:extLst>
        </c:ser>
        <c:dLbls>
          <c:showLegendKey val="0"/>
          <c:showVal val="0"/>
          <c:showCatName val="0"/>
          <c:showSerName val="0"/>
          <c:showPercent val="0"/>
          <c:showBubbleSize val="0"/>
        </c:dLbls>
        <c:gapWidth val="219"/>
        <c:overlap val="-27"/>
        <c:axId val="607099824"/>
        <c:axId val="607098184"/>
      </c:barChart>
      <c:catAx>
        <c:axId val="60709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07098184"/>
        <c:crosses val="autoZero"/>
        <c:auto val="1"/>
        <c:lblAlgn val="ctr"/>
        <c:lblOffset val="100"/>
        <c:noMultiLvlLbl val="0"/>
      </c:catAx>
      <c:valAx>
        <c:axId val="607098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709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800"/>
              <a:t>Detention/DJJ </a:t>
            </a:r>
            <a:br>
              <a:rPr lang="en-US" sz="1800"/>
            </a:br>
            <a:r>
              <a:rPr lang="en-US" sz="1800"/>
              <a:t>Barriers</a:t>
            </a:r>
            <a:r>
              <a:rPr lang="en-US" sz="1800" baseline="0"/>
              <a:t> to Timely Placement</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Sheet1!$A$20</c:f>
              <c:strCache>
                <c:ptCount val="1"/>
                <c:pt idx="0">
                  <c:v>Barrier #1</c:v>
                </c:pt>
              </c:strCache>
            </c:strRef>
          </c:tx>
          <c:spPr>
            <a:solidFill>
              <a:schemeClr val="accent1"/>
            </a:solidFill>
            <a:ln>
              <a:noFill/>
            </a:ln>
            <a:effectLst/>
          </c:spPr>
          <c:invertIfNegative val="0"/>
          <c:cat>
            <c:strRef>
              <c:f>Sheet1!$B$19:$I$19</c:f>
              <c:strCache>
                <c:ptCount val="8"/>
                <c:pt idx="0">
                  <c:v>Legal Involvement</c:v>
                </c:pt>
                <c:pt idx="1">
                  <c:v>Extensive Criminal Involvement</c:v>
                </c:pt>
                <c:pt idx="2">
                  <c:v>Substance Abuse</c:v>
                </c:pt>
                <c:pt idx="3">
                  <c:v>Aggressive Behavior</c:v>
                </c:pt>
                <c:pt idx="4">
                  <c:v>Severe Mental Health </c:v>
                </c:pt>
                <c:pt idx="5">
                  <c:v>Chronic Elpoement</c:v>
                </c:pt>
                <c:pt idx="6">
                  <c:v>Mental Health</c:v>
                </c:pt>
                <c:pt idx="7">
                  <c:v>Sexual Problematic Behavior</c:v>
                </c:pt>
              </c:strCache>
            </c:strRef>
          </c:cat>
          <c:val>
            <c:numRef>
              <c:f>Sheet1!$B$20:$I$20</c:f>
              <c:numCache>
                <c:formatCode>General</c:formatCode>
                <c:ptCount val="8"/>
                <c:pt idx="0">
                  <c:v>18</c:v>
                </c:pt>
                <c:pt idx="1">
                  <c:v>13</c:v>
                </c:pt>
                <c:pt idx="2">
                  <c:v>0</c:v>
                </c:pt>
                <c:pt idx="3">
                  <c:v>0</c:v>
                </c:pt>
                <c:pt idx="4">
                  <c:v>0</c:v>
                </c:pt>
                <c:pt idx="5">
                  <c:v>0</c:v>
                </c:pt>
                <c:pt idx="6">
                  <c:v>0</c:v>
                </c:pt>
                <c:pt idx="7">
                  <c:v>0</c:v>
                </c:pt>
              </c:numCache>
            </c:numRef>
          </c:val>
          <c:extLst>
            <c:ext xmlns:c16="http://schemas.microsoft.com/office/drawing/2014/chart" uri="{C3380CC4-5D6E-409C-BE32-E72D297353CC}">
              <c16:uniqueId val="{00000000-7D5A-4B96-8CD8-D1400ECF4BB3}"/>
            </c:ext>
          </c:extLst>
        </c:ser>
        <c:ser>
          <c:idx val="1"/>
          <c:order val="1"/>
          <c:tx>
            <c:strRef>
              <c:f>Sheet1!$A$21</c:f>
              <c:strCache>
                <c:ptCount val="1"/>
                <c:pt idx="0">
                  <c:v>Barrier #2</c:v>
                </c:pt>
              </c:strCache>
            </c:strRef>
          </c:tx>
          <c:spPr>
            <a:solidFill>
              <a:schemeClr val="accent2"/>
            </a:solidFill>
            <a:ln>
              <a:noFill/>
            </a:ln>
            <a:effectLst/>
          </c:spPr>
          <c:invertIfNegative val="0"/>
          <c:cat>
            <c:strRef>
              <c:f>Sheet1!$B$19:$I$19</c:f>
              <c:strCache>
                <c:ptCount val="8"/>
                <c:pt idx="0">
                  <c:v>Legal Involvement</c:v>
                </c:pt>
                <c:pt idx="1">
                  <c:v>Extensive Criminal Involvement</c:v>
                </c:pt>
                <c:pt idx="2">
                  <c:v>Substance Abuse</c:v>
                </c:pt>
                <c:pt idx="3">
                  <c:v>Aggressive Behavior</c:v>
                </c:pt>
                <c:pt idx="4">
                  <c:v>Severe Mental Health </c:v>
                </c:pt>
                <c:pt idx="5">
                  <c:v>Chronic Elpoement</c:v>
                </c:pt>
                <c:pt idx="6">
                  <c:v>Mental Health</c:v>
                </c:pt>
                <c:pt idx="7">
                  <c:v>Sexual Problematic Behavior</c:v>
                </c:pt>
              </c:strCache>
            </c:strRef>
          </c:cat>
          <c:val>
            <c:numRef>
              <c:f>Sheet1!$B$21:$I$21</c:f>
              <c:numCache>
                <c:formatCode>General</c:formatCode>
                <c:ptCount val="8"/>
                <c:pt idx="0">
                  <c:v>0</c:v>
                </c:pt>
                <c:pt idx="1">
                  <c:v>0</c:v>
                </c:pt>
                <c:pt idx="2">
                  <c:v>13</c:v>
                </c:pt>
                <c:pt idx="3">
                  <c:v>9</c:v>
                </c:pt>
                <c:pt idx="4">
                  <c:v>5</c:v>
                </c:pt>
                <c:pt idx="5">
                  <c:v>4</c:v>
                </c:pt>
                <c:pt idx="6">
                  <c:v>0</c:v>
                </c:pt>
                <c:pt idx="7">
                  <c:v>0</c:v>
                </c:pt>
              </c:numCache>
            </c:numRef>
          </c:val>
          <c:extLst>
            <c:ext xmlns:c16="http://schemas.microsoft.com/office/drawing/2014/chart" uri="{C3380CC4-5D6E-409C-BE32-E72D297353CC}">
              <c16:uniqueId val="{00000001-7D5A-4B96-8CD8-D1400ECF4BB3}"/>
            </c:ext>
          </c:extLst>
        </c:ser>
        <c:ser>
          <c:idx val="2"/>
          <c:order val="2"/>
          <c:tx>
            <c:strRef>
              <c:f>Sheet1!$A$22</c:f>
              <c:strCache>
                <c:ptCount val="1"/>
                <c:pt idx="0">
                  <c:v>Barrier #3</c:v>
                </c:pt>
              </c:strCache>
            </c:strRef>
          </c:tx>
          <c:spPr>
            <a:solidFill>
              <a:schemeClr val="accent3"/>
            </a:solidFill>
            <a:ln>
              <a:noFill/>
            </a:ln>
            <a:effectLst/>
          </c:spPr>
          <c:invertIfNegative val="0"/>
          <c:cat>
            <c:strRef>
              <c:f>Sheet1!$B$19:$I$19</c:f>
              <c:strCache>
                <c:ptCount val="8"/>
                <c:pt idx="0">
                  <c:v>Legal Involvement</c:v>
                </c:pt>
                <c:pt idx="1">
                  <c:v>Extensive Criminal Involvement</c:v>
                </c:pt>
                <c:pt idx="2">
                  <c:v>Substance Abuse</c:v>
                </c:pt>
                <c:pt idx="3">
                  <c:v>Aggressive Behavior</c:v>
                </c:pt>
                <c:pt idx="4">
                  <c:v>Severe Mental Health </c:v>
                </c:pt>
                <c:pt idx="5">
                  <c:v>Chronic Elpoement</c:v>
                </c:pt>
                <c:pt idx="6">
                  <c:v>Mental Health</c:v>
                </c:pt>
                <c:pt idx="7">
                  <c:v>Sexual Problematic Behavior</c:v>
                </c:pt>
              </c:strCache>
            </c:strRef>
          </c:cat>
          <c:val>
            <c:numRef>
              <c:f>Sheet1!$B$22:$I$22</c:f>
              <c:numCache>
                <c:formatCode>General</c:formatCode>
                <c:ptCount val="8"/>
                <c:pt idx="0">
                  <c:v>4</c:v>
                </c:pt>
                <c:pt idx="1">
                  <c:v>0</c:v>
                </c:pt>
                <c:pt idx="2">
                  <c:v>34</c:v>
                </c:pt>
                <c:pt idx="3">
                  <c:v>4</c:v>
                </c:pt>
                <c:pt idx="4">
                  <c:v>2</c:v>
                </c:pt>
                <c:pt idx="5">
                  <c:v>0</c:v>
                </c:pt>
                <c:pt idx="6">
                  <c:v>4</c:v>
                </c:pt>
                <c:pt idx="7">
                  <c:v>1</c:v>
                </c:pt>
              </c:numCache>
            </c:numRef>
          </c:val>
          <c:extLst>
            <c:ext xmlns:c16="http://schemas.microsoft.com/office/drawing/2014/chart" uri="{C3380CC4-5D6E-409C-BE32-E72D297353CC}">
              <c16:uniqueId val="{00000002-7D5A-4B96-8CD8-D1400ECF4BB3}"/>
            </c:ext>
          </c:extLst>
        </c:ser>
        <c:dLbls>
          <c:showLegendKey val="0"/>
          <c:showVal val="0"/>
          <c:showCatName val="0"/>
          <c:showSerName val="0"/>
          <c:showPercent val="0"/>
          <c:showBubbleSize val="0"/>
        </c:dLbls>
        <c:gapWidth val="219"/>
        <c:overlap val="-27"/>
        <c:axId val="607462456"/>
        <c:axId val="607461800"/>
      </c:barChart>
      <c:catAx>
        <c:axId val="60746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07461800"/>
        <c:crosses val="autoZero"/>
        <c:auto val="1"/>
        <c:lblAlgn val="ctr"/>
        <c:lblOffset val="100"/>
        <c:noMultiLvlLbl val="0"/>
      </c:catAx>
      <c:valAx>
        <c:axId val="607461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7462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8.70968" units="1/cm"/>
          <inkml:channelProperty channel="Y" name="resolution" value="36.9863" units="1/cm"/>
        </inkml:channelProperties>
      </inkml:inkSource>
      <inkml:timestamp xml:id="ts0" timeString="2018-12-27T21:26:52.90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8.70968" units="1/cm"/>
          <inkml:channelProperty channel="Y" name="resolution" value="36.9863" units="1/cm"/>
        </inkml:channelProperties>
      </inkml:inkSource>
      <inkml:timestamp xml:id="ts0" timeString="2018-12-27T21:26:52.68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8.70968" units="1/cm"/>
          <inkml:channelProperty channel="Y" name="resolution" value="36.9863" units="1/cm"/>
        </inkml:channelProperties>
      </inkml:inkSource>
      <inkml:timestamp xml:id="ts0" timeString="2018-12-27T21:26:52.24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10</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Michael C (DCFS)</dc:creator>
  <cp:lastModifiedBy>Henderson, Brenda</cp:lastModifiedBy>
  <cp:revision>32</cp:revision>
  <cp:lastPrinted>2019-12-30T16:55:00Z</cp:lastPrinted>
  <dcterms:created xsi:type="dcterms:W3CDTF">2020-01-05T01:15:00Z</dcterms:created>
  <dcterms:modified xsi:type="dcterms:W3CDTF">2020-01-13T04:08:00Z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-305519778</vt:i4>
  </property>
  <property fmtid="{D5CDD505-2E9C-101B-9397-08002B2CF9AE}" pid="3" name="_NewReviewCycle">
    <vt:lpwstr/>
  </property>
  <property fmtid="{D5CDD505-2E9C-101B-9397-08002B2CF9AE}" pid="4" name="_EmailSubject">
    <vt:lpwstr>DCFS Youth in care waiting for placement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-1296545344</vt:i4>
  </property>
</Properties>
</file>