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71197" w14:textId="77777777" w:rsidR="0032295C" w:rsidRDefault="0032295C" w:rsidP="0032295C">
      <w:pPr>
        <w:jc w:val="center"/>
        <w:rPr>
          <w:b/>
        </w:rPr>
      </w:pPr>
    </w:p>
    <w:p w14:paraId="41599C59" w14:textId="41CD1AEF" w:rsidR="0032295C" w:rsidRDefault="0032295C" w:rsidP="0032295C">
      <w:pPr>
        <w:jc w:val="center"/>
        <w:rPr>
          <w:b/>
        </w:rPr>
      </w:pPr>
    </w:p>
    <w:p w14:paraId="748F1BFC" w14:textId="31319898" w:rsidR="0032295C" w:rsidRDefault="0032295C" w:rsidP="0032295C">
      <w:pPr>
        <w:jc w:val="center"/>
        <w:rPr>
          <w:b/>
        </w:rPr>
      </w:pPr>
    </w:p>
    <w:p w14:paraId="56B7D769" w14:textId="1B415D6E" w:rsidR="0032295C" w:rsidRDefault="0032295C" w:rsidP="0032295C">
      <w:pPr>
        <w:jc w:val="center"/>
        <w:rPr>
          <w:b/>
        </w:rPr>
      </w:pPr>
    </w:p>
    <w:p w14:paraId="35AA0639" w14:textId="56BD9A90" w:rsidR="0032295C" w:rsidRDefault="0032295C" w:rsidP="0032295C">
      <w:pPr>
        <w:jc w:val="center"/>
        <w:rPr>
          <w:b/>
        </w:rPr>
      </w:pPr>
    </w:p>
    <w:p w14:paraId="42DF68B2" w14:textId="0FC03B1A" w:rsidR="0032295C" w:rsidRDefault="0032295C" w:rsidP="0032295C">
      <w:pPr>
        <w:jc w:val="center"/>
        <w:rPr>
          <w:b/>
        </w:rPr>
      </w:pPr>
    </w:p>
    <w:p w14:paraId="5CA7FE07" w14:textId="33C94B7A" w:rsidR="0032295C" w:rsidRDefault="0032295C" w:rsidP="0032295C">
      <w:pPr>
        <w:jc w:val="center"/>
        <w:rPr>
          <w:b/>
        </w:rPr>
      </w:pPr>
    </w:p>
    <w:p w14:paraId="4C61679A" w14:textId="4FD06872" w:rsidR="0032295C" w:rsidRDefault="0032295C" w:rsidP="0032295C">
      <w:pPr>
        <w:jc w:val="center"/>
        <w:rPr>
          <w:b/>
        </w:rPr>
      </w:pPr>
    </w:p>
    <w:p w14:paraId="0943ADAA" w14:textId="046A1AD8" w:rsidR="0032295C" w:rsidRDefault="0032295C" w:rsidP="0032295C">
      <w:pPr>
        <w:jc w:val="center"/>
        <w:rPr>
          <w:b/>
        </w:rPr>
      </w:pPr>
    </w:p>
    <w:p w14:paraId="759479E7" w14:textId="5C157DEA" w:rsidR="0032295C" w:rsidRDefault="0032295C" w:rsidP="0032295C">
      <w:pPr>
        <w:jc w:val="center"/>
        <w:rPr>
          <w:b/>
        </w:rPr>
      </w:pPr>
    </w:p>
    <w:p w14:paraId="3F8C6288" w14:textId="77777777" w:rsidR="0032295C" w:rsidRDefault="0032295C" w:rsidP="0032295C">
      <w:pPr>
        <w:jc w:val="center"/>
        <w:rPr>
          <w:b/>
        </w:rPr>
      </w:pPr>
    </w:p>
    <w:p w14:paraId="6A91F30E" w14:textId="7C264C6E" w:rsidR="0032295C" w:rsidRDefault="0032295C" w:rsidP="0032295C">
      <w:pPr>
        <w:jc w:val="center"/>
        <w:rPr>
          <w:b/>
        </w:rPr>
      </w:pPr>
    </w:p>
    <w:p w14:paraId="507811A9" w14:textId="77777777" w:rsidR="00627171" w:rsidRDefault="00627171" w:rsidP="0032295C">
      <w:pPr>
        <w:jc w:val="right"/>
        <w:rPr>
          <w:b/>
        </w:rPr>
      </w:pPr>
    </w:p>
    <w:p w14:paraId="644F0AD3" w14:textId="47B6F23E" w:rsidR="0032295C" w:rsidRPr="0032295C" w:rsidRDefault="0032295C" w:rsidP="0032295C">
      <w:pPr>
        <w:jc w:val="right"/>
        <w:rPr>
          <w:sz w:val="22"/>
          <w:szCs w:val="22"/>
        </w:rPr>
      </w:pPr>
      <w:r>
        <w:rPr>
          <w:b/>
        </w:rPr>
        <w:tab/>
      </w:r>
      <w:r>
        <w:rPr>
          <w:b/>
        </w:rPr>
        <w:tab/>
      </w:r>
      <w:r w:rsidRPr="0032295C">
        <w:rPr>
          <w:sz w:val="22"/>
          <w:szCs w:val="22"/>
        </w:rPr>
        <w:t xml:space="preserve">April 30, 2019 </w:t>
      </w:r>
    </w:p>
    <w:p w14:paraId="30FC6424" w14:textId="022A9691" w:rsidR="0032295C" w:rsidRPr="0032295C" w:rsidRDefault="008A1E99" w:rsidP="0032295C">
      <w:pPr>
        <w:rPr>
          <w:sz w:val="22"/>
          <w:szCs w:val="22"/>
        </w:rPr>
      </w:pPr>
      <w:r>
        <w:rPr>
          <w:sz w:val="22"/>
          <w:szCs w:val="22"/>
        </w:rPr>
        <w:t xml:space="preserve">Office of the General Assembly </w:t>
      </w:r>
      <w:r w:rsidR="00835DF7">
        <w:rPr>
          <w:sz w:val="22"/>
          <w:szCs w:val="22"/>
        </w:rPr>
        <w:t xml:space="preserve"> </w:t>
      </w:r>
      <w:bookmarkStart w:id="0" w:name="_GoBack"/>
      <w:bookmarkEnd w:id="0"/>
      <w:r w:rsidR="00835DF7">
        <w:rPr>
          <w:sz w:val="22"/>
          <w:szCs w:val="22"/>
        </w:rPr>
        <w:t xml:space="preserve"> </w:t>
      </w:r>
      <w:r w:rsidR="0032295C" w:rsidRPr="0032295C">
        <w:rPr>
          <w:sz w:val="22"/>
          <w:szCs w:val="22"/>
        </w:rPr>
        <w:t xml:space="preserve"> </w:t>
      </w:r>
    </w:p>
    <w:p w14:paraId="78DA2307" w14:textId="360C8F55" w:rsidR="0032295C" w:rsidRPr="0032295C" w:rsidRDefault="00835DF7" w:rsidP="0032295C">
      <w:pPr>
        <w:rPr>
          <w:sz w:val="22"/>
          <w:szCs w:val="22"/>
        </w:rPr>
      </w:pPr>
      <w:r>
        <w:rPr>
          <w:sz w:val="22"/>
          <w:szCs w:val="22"/>
        </w:rPr>
        <w:t xml:space="preserve">State of </w:t>
      </w:r>
      <w:r w:rsidR="0032295C" w:rsidRPr="0032295C">
        <w:rPr>
          <w:sz w:val="22"/>
          <w:szCs w:val="22"/>
        </w:rPr>
        <w:t xml:space="preserve">Illinois  </w:t>
      </w:r>
    </w:p>
    <w:p w14:paraId="78DE32C0" w14:textId="5E243C35" w:rsidR="0032295C" w:rsidRPr="0032295C" w:rsidRDefault="00835DF7" w:rsidP="0032295C">
      <w:pPr>
        <w:rPr>
          <w:sz w:val="22"/>
          <w:szCs w:val="22"/>
        </w:rPr>
      </w:pPr>
      <w:r>
        <w:rPr>
          <w:sz w:val="22"/>
          <w:szCs w:val="22"/>
        </w:rPr>
        <w:t xml:space="preserve">207 State House </w:t>
      </w:r>
      <w:r w:rsidR="0032295C" w:rsidRPr="0032295C">
        <w:rPr>
          <w:sz w:val="22"/>
          <w:szCs w:val="22"/>
        </w:rPr>
        <w:t xml:space="preserve"> </w:t>
      </w:r>
    </w:p>
    <w:p w14:paraId="35CB4D78" w14:textId="7B4D8E09" w:rsidR="0032295C" w:rsidRPr="0032295C" w:rsidRDefault="0032295C" w:rsidP="0032295C">
      <w:pPr>
        <w:rPr>
          <w:sz w:val="22"/>
          <w:szCs w:val="22"/>
        </w:rPr>
      </w:pPr>
      <w:r w:rsidRPr="0032295C">
        <w:rPr>
          <w:sz w:val="22"/>
          <w:szCs w:val="22"/>
        </w:rPr>
        <w:t>Springfield, IL  6270</w:t>
      </w:r>
      <w:r w:rsidR="00835DF7">
        <w:rPr>
          <w:sz w:val="22"/>
          <w:szCs w:val="22"/>
        </w:rPr>
        <w:t>6</w:t>
      </w:r>
    </w:p>
    <w:p w14:paraId="0E1FD1C1" w14:textId="77777777" w:rsidR="0032295C" w:rsidRPr="0032295C" w:rsidRDefault="0032295C" w:rsidP="0032295C">
      <w:pPr>
        <w:jc w:val="center"/>
        <w:rPr>
          <w:sz w:val="22"/>
          <w:szCs w:val="22"/>
        </w:rPr>
      </w:pPr>
    </w:p>
    <w:p w14:paraId="29A5D438" w14:textId="77777777" w:rsidR="0032295C" w:rsidRPr="0032295C" w:rsidRDefault="0032295C" w:rsidP="0032295C">
      <w:pPr>
        <w:jc w:val="center"/>
        <w:rPr>
          <w:sz w:val="22"/>
          <w:szCs w:val="22"/>
        </w:rPr>
      </w:pPr>
    </w:p>
    <w:p w14:paraId="48AA2152" w14:textId="77777777" w:rsidR="0032295C" w:rsidRPr="0032295C" w:rsidRDefault="0032295C" w:rsidP="0032295C">
      <w:pPr>
        <w:jc w:val="center"/>
        <w:rPr>
          <w:sz w:val="22"/>
          <w:szCs w:val="22"/>
        </w:rPr>
      </w:pPr>
    </w:p>
    <w:p w14:paraId="797B1A9B" w14:textId="2ABDA686" w:rsidR="0032295C" w:rsidRPr="0032295C" w:rsidRDefault="0032295C" w:rsidP="0032295C">
      <w:pPr>
        <w:jc w:val="center"/>
        <w:rPr>
          <w:sz w:val="22"/>
          <w:szCs w:val="22"/>
        </w:rPr>
      </w:pPr>
      <w:r w:rsidRPr="0032295C">
        <w:rPr>
          <w:sz w:val="22"/>
          <w:szCs w:val="22"/>
        </w:rPr>
        <w:t>Report under the provisions of the</w:t>
      </w:r>
    </w:p>
    <w:p w14:paraId="02B8A7DF" w14:textId="77777777" w:rsidR="0032295C" w:rsidRPr="0032295C" w:rsidRDefault="0032295C" w:rsidP="0032295C">
      <w:pPr>
        <w:jc w:val="center"/>
        <w:rPr>
          <w:sz w:val="22"/>
          <w:szCs w:val="22"/>
        </w:rPr>
      </w:pPr>
      <w:r w:rsidRPr="0032295C">
        <w:rPr>
          <w:sz w:val="22"/>
          <w:szCs w:val="22"/>
        </w:rPr>
        <w:t>Illinois Law Enforcement Camera Grant Act 50 ILCS 707/1</w:t>
      </w:r>
    </w:p>
    <w:p w14:paraId="010CB75C" w14:textId="77777777" w:rsidR="0032295C" w:rsidRPr="0032295C" w:rsidRDefault="0032295C" w:rsidP="0032295C">
      <w:pPr>
        <w:jc w:val="center"/>
        <w:rPr>
          <w:sz w:val="22"/>
          <w:szCs w:val="22"/>
        </w:rPr>
      </w:pPr>
      <w:r w:rsidRPr="0032295C">
        <w:rPr>
          <w:sz w:val="22"/>
          <w:szCs w:val="22"/>
        </w:rPr>
        <w:t>Grant awarded   $40,000.00      SAIN: 1669-6105</w:t>
      </w:r>
    </w:p>
    <w:p w14:paraId="5FE2F161" w14:textId="77777777" w:rsidR="0032295C" w:rsidRPr="0032295C" w:rsidRDefault="0032295C" w:rsidP="0032295C">
      <w:pPr>
        <w:rPr>
          <w:sz w:val="22"/>
          <w:szCs w:val="22"/>
        </w:rPr>
      </w:pPr>
    </w:p>
    <w:p w14:paraId="2053067A" w14:textId="07A06947" w:rsidR="0032295C" w:rsidRPr="0032295C" w:rsidRDefault="0032295C" w:rsidP="0032295C">
      <w:pPr>
        <w:rPr>
          <w:sz w:val="22"/>
          <w:szCs w:val="22"/>
        </w:rPr>
      </w:pPr>
      <w:r w:rsidRPr="0032295C">
        <w:rPr>
          <w:sz w:val="22"/>
          <w:szCs w:val="22"/>
        </w:rPr>
        <w:t xml:space="preserve">Chicago Ridge Police Department </w:t>
      </w:r>
      <w:r w:rsidR="00442E55">
        <w:rPr>
          <w:sz w:val="22"/>
          <w:szCs w:val="22"/>
        </w:rPr>
        <w:t xml:space="preserve">  </w:t>
      </w:r>
      <w:r w:rsidRPr="0032295C">
        <w:rPr>
          <w:sz w:val="22"/>
          <w:szCs w:val="22"/>
        </w:rPr>
        <w:t>FEIN:366009194   DUNS:867642548</w:t>
      </w:r>
      <w:r w:rsidR="00442E55">
        <w:rPr>
          <w:sz w:val="22"/>
          <w:szCs w:val="22"/>
        </w:rPr>
        <w:t xml:space="preserve">   </w:t>
      </w:r>
      <w:r w:rsidRPr="0032295C">
        <w:rPr>
          <w:sz w:val="22"/>
          <w:szCs w:val="22"/>
        </w:rPr>
        <w:t xml:space="preserve">  GATA:685432  </w:t>
      </w:r>
    </w:p>
    <w:p w14:paraId="2C2C40CD" w14:textId="77777777" w:rsidR="0032295C" w:rsidRPr="0032295C" w:rsidRDefault="0032295C" w:rsidP="0032295C">
      <w:pPr>
        <w:rPr>
          <w:sz w:val="22"/>
          <w:szCs w:val="22"/>
        </w:rPr>
      </w:pPr>
    </w:p>
    <w:p w14:paraId="16D3D4BA" w14:textId="7F2AAC13" w:rsidR="0032295C" w:rsidRDefault="0032295C" w:rsidP="0032295C">
      <w:pPr>
        <w:rPr>
          <w:sz w:val="22"/>
          <w:szCs w:val="22"/>
        </w:rPr>
      </w:pPr>
      <w:r w:rsidRPr="0032295C">
        <w:rPr>
          <w:sz w:val="22"/>
          <w:szCs w:val="22"/>
        </w:rPr>
        <w:t>The camera system that Chicago Ridge Police Department selected was WatchGuard.  An in-car system was placed in a total of 11 units</w:t>
      </w:r>
      <w:r w:rsidR="00442E55">
        <w:rPr>
          <w:sz w:val="22"/>
          <w:szCs w:val="22"/>
        </w:rPr>
        <w:t xml:space="preserve"> consisting of </w:t>
      </w:r>
      <w:r w:rsidRPr="0032295C">
        <w:rPr>
          <w:sz w:val="22"/>
          <w:szCs w:val="22"/>
        </w:rPr>
        <w:t xml:space="preserve">9 marked patrol units, 1 prisoner transport vehicle and 1 un-marked traffic unit.  </w:t>
      </w:r>
      <w:r w:rsidRPr="0032295C">
        <w:rPr>
          <w:sz w:val="22"/>
          <w:szCs w:val="22"/>
        </w:rPr>
        <w:t>The c</w:t>
      </w:r>
      <w:r w:rsidRPr="0032295C">
        <w:rPr>
          <w:sz w:val="22"/>
          <w:szCs w:val="22"/>
        </w:rPr>
        <w:t>amera systems that w</w:t>
      </w:r>
      <w:r w:rsidRPr="0032295C">
        <w:rPr>
          <w:sz w:val="22"/>
          <w:szCs w:val="22"/>
        </w:rPr>
        <w:t>as</w:t>
      </w:r>
      <w:r w:rsidRPr="0032295C">
        <w:rPr>
          <w:sz w:val="22"/>
          <w:szCs w:val="22"/>
        </w:rPr>
        <w:t xml:space="preserve"> purchased under the grant</w:t>
      </w:r>
      <w:r w:rsidRPr="0032295C">
        <w:rPr>
          <w:sz w:val="22"/>
          <w:szCs w:val="22"/>
        </w:rPr>
        <w:t xml:space="preserve"> </w:t>
      </w:r>
      <w:proofErr w:type="gramStart"/>
      <w:r w:rsidRPr="0032295C">
        <w:rPr>
          <w:sz w:val="22"/>
          <w:szCs w:val="22"/>
        </w:rPr>
        <w:t xml:space="preserve">was  </w:t>
      </w:r>
      <w:r w:rsidRPr="0032295C">
        <w:rPr>
          <w:sz w:val="22"/>
          <w:szCs w:val="22"/>
        </w:rPr>
        <w:t>installed</w:t>
      </w:r>
      <w:proofErr w:type="gramEnd"/>
      <w:r w:rsidRPr="0032295C">
        <w:rPr>
          <w:sz w:val="22"/>
          <w:szCs w:val="22"/>
        </w:rPr>
        <w:t xml:space="preserve"> in </w:t>
      </w:r>
      <w:r w:rsidR="00442E55">
        <w:rPr>
          <w:sz w:val="22"/>
          <w:szCs w:val="22"/>
        </w:rPr>
        <w:t xml:space="preserve">late March, early </w:t>
      </w:r>
      <w:r w:rsidRPr="0032295C">
        <w:rPr>
          <w:sz w:val="22"/>
          <w:szCs w:val="22"/>
        </w:rPr>
        <w:t>April</w:t>
      </w:r>
      <w:r w:rsidR="00442E55">
        <w:rPr>
          <w:sz w:val="22"/>
          <w:szCs w:val="22"/>
        </w:rPr>
        <w:t xml:space="preserve"> of</w:t>
      </w:r>
      <w:r w:rsidRPr="0032295C">
        <w:rPr>
          <w:sz w:val="22"/>
          <w:szCs w:val="22"/>
        </w:rPr>
        <w:t xml:space="preserve"> 2018. The Chicago Ridge Police </w:t>
      </w:r>
      <w:r w:rsidRPr="0032295C">
        <w:rPr>
          <w:sz w:val="22"/>
          <w:szCs w:val="22"/>
        </w:rPr>
        <w:t xml:space="preserve">Department </w:t>
      </w:r>
      <w:r w:rsidRPr="0032295C">
        <w:rPr>
          <w:sz w:val="22"/>
          <w:szCs w:val="22"/>
        </w:rPr>
        <w:t>did not have an existing</w:t>
      </w:r>
      <w:r w:rsidRPr="00B95D8B">
        <w:rPr>
          <w:sz w:val="22"/>
          <w:szCs w:val="22"/>
        </w:rPr>
        <w:t xml:space="preserve"> in-car camera system prior to receiving this grant.   The camera system project was completed on May 07, 2018 after the car installations of the 11 dash camera systems.  </w:t>
      </w:r>
    </w:p>
    <w:p w14:paraId="7EAC4867" w14:textId="77777777" w:rsidR="0032295C" w:rsidRDefault="0032295C" w:rsidP="0032295C">
      <w:pPr>
        <w:rPr>
          <w:sz w:val="22"/>
          <w:szCs w:val="22"/>
        </w:rPr>
      </w:pPr>
    </w:p>
    <w:p w14:paraId="759009FD" w14:textId="790CACF7" w:rsidR="0032295C" w:rsidRDefault="0032295C" w:rsidP="0032295C">
      <w:pPr>
        <w:rPr>
          <w:sz w:val="22"/>
          <w:szCs w:val="22"/>
        </w:rPr>
      </w:pPr>
      <w:r w:rsidRPr="00B95D8B">
        <w:rPr>
          <w:sz w:val="22"/>
          <w:szCs w:val="22"/>
        </w:rPr>
        <w:t xml:space="preserve">Prior to May 07, 2018, all officers attended a 4-hour in-service training session before being authorized to use the system.   The department adopted a new General Order in the application and required use of the new camera system.  </w:t>
      </w:r>
      <w:r>
        <w:rPr>
          <w:sz w:val="22"/>
          <w:szCs w:val="22"/>
        </w:rPr>
        <w:t>Officers received training that consisted of</w:t>
      </w:r>
      <w:r>
        <w:rPr>
          <w:sz w:val="22"/>
          <w:szCs w:val="22"/>
        </w:rPr>
        <w:t xml:space="preserve"> op</w:t>
      </w:r>
      <w:r>
        <w:rPr>
          <w:sz w:val="22"/>
          <w:szCs w:val="22"/>
        </w:rPr>
        <w:t>erations use of the WatchGuard camera system</w:t>
      </w:r>
      <w:r>
        <w:rPr>
          <w:sz w:val="22"/>
          <w:szCs w:val="22"/>
        </w:rPr>
        <w:t>, p</w:t>
      </w:r>
      <w:r>
        <w:rPr>
          <w:sz w:val="22"/>
          <w:szCs w:val="22"/>
        </w:rPr>
        <w:t xml:space="preserve">roblem </w:t>
      </w:r>
      <w:r w:rsidR="00442E55">
        <w:rPr>
          <w:sz w:val="22"/>
          <w:szCs w:val="22"/>
        </w:rPr>
        <w:t>s</w:t>
      </w:r>
      <w:r>
        <w:rPr>
          <w:sz w:val="22"/>
          <w:szCs w:val="22"/>
        </w:rPr>
        <w:t>olving</w:t>
      </w:r>
      <w:r>
        <w:rPr>
          <w:sz w:val="22"/>
          <w:szCs w:val="22"/>
        </w:rPr>
        <w:t>, m</w:t>
      </w:r>
      <w:r>
        <w:rPr>
          <w:sz w:val="22"/>
          <w:szCs w:val="22"/>
        </w:rPr>
        <w:t>icrophone placement</w:t>
      </w:r>
      <w:r>
        <w:rPr>
          <w:sz w:val="22"/>
          <w:szCs w:val="22"/>
        </w:rPr>
        <w:t>, t</w:t>
      </w:r>
      <w:r>
        <w:rPr>
          <w:sz w:val="22"/>
          <w:szCs w:val="22"/>
        </w:rPr>
        <w:t>agging and preserving video obtained</w:t>
      </w:r>
      <w:r>
        <w:rPr>
          <w:sz w:val="22"/>
          <w:szCs w:val="22"/>
        </w:rPr>
        <w:t>, c</w:t>
      </w:r>
      <w:r>
        <w:rPr>
          <w:sz w:val="22"/>
          <w:szCs w:val="22"/>
        </w:rPr>
        <w:t>reating copies of videos for court</w:t>
      </w:r>
      <w:r>
        <w:rPr>
          <w:sz w:val="22"/>
          <w:szCs w:val="22"/>
        </w:rPr>
        <w:t xml:space="preserve"> and the i</w:t>
      </w:r>
      <w:r>
        <w:rPr>
          <w:sz w:val="22"/>
          <w:szCs w:val="22"/>
        </w:rPr>
        <w:t xml:space="preserve">mplementation of the system, to include vehicle positioning and camera angles.  </w:t>
      </w:r>
    </w:p>
    <w:p w14:paraId="31DC212D" w14:textId="77777777" w:rsidR="0032295C" w:rsidRDefault="0032295C" w:rsidP="0032295C">
      <w:pPr>
        <w:rPr>
          <w:sz w:val="22"/>
          <w:szCs w:val="22"/>
        </w:rPr>
      </w:pPr>
    </w:p>
    <w:p w14:paraId="3F4414BD" w14:textId="77777777" w:rsidR="0032295C" w:rsidRPr="00B95D8B" w:rsidRDefault="0032295C" w:rsidP="0032295C">
      <w:pPr>
        <w:rPr>
          <w:sz w:val="22"/>
          <w:szCs w:val="22"/>
        </w:rPr>
      </w:pPr>
      <w:r>
        <w:rPr>
          <w:sz w:val="22"/>
          <w:szCs w:val="22"/>
        </w:rPr>
        <w:t xml:space="preserve">Officers received training in the departments’ General Order that mandates camera use on all interactions that involve traffic stops, pedestrian stops, criminal arrests, motorist assists, warrant service, traffic crashes, prisoner transport and emergency response to events.  </w:t>
      </w:r>
      <w:r w:rsidRPr="00B95D8B">
        <w:rPr>
          <w:sz w:val="22"/>
          <w:szCs w:val="22"/>
        </w:rPr>
        <w:t xml:space="preserve">All video is retained for a two-year period.  </w:t>
      </w:r>
    </w:p>
    <w:p w14:paraId="64F19556" w14:textId="77777777" w:rsidR="0032295C" w:rsidRDefault="0032295C" w:rsidP="0032295C">
      <w:pPr>
        <w:rPr>
          <w:sz w:val="22"/>
          <w:szCs w:val="22"/>
        </w:rPr>
      </w:pPr>
    </w:p>
    <w:p w14:paraId="0901F67C" w14:textId="2F5D30FE" w:rsidR="0032295C" w:rsidRDefault="0032295C" w:rsidP="0032295C">
      <w:pPr>
        <w:rPr>
          <w:sz w:val="22"/>
          <w:szCs w:val="22"/>
        </w:rPr>
      </w:pPr>
    </w:p>
    <w:p w14:paraId="252D54DF" w14:textId="77777777" w:rsidR="0032295C" w:rsidRPr="00B95D8B" w:rsidRDefault="0032295C" w:rsidP="0032295C">
      <w:pPr>
        <w:rPr>
          <w:sz w:val="22"/>
          <w:szCs w:val="22"/>
        </w:rPr>
      </w:pPr>
    </w:p>
    <w:p w14:paraId="2B599AD6" w14:textId="213F3096" w:rsidR="0032295C" w:rsidRPr="00B95D8B" w:rsidRDefault="0032295C" w:rsidP="0032295C">
      <w:pPr>
        <w:rPr>
          <w:sz w:val="22"/>
          <w:szCs w:val="22"/>
        </w:rPr>
      </w:pPr>
      <w:r w:rsidRPr="00B95D8B">
        <w:rPr>
          <w:sz w:val="22"/>
          <w:szCs w:val="22"/>
        </w:rPr>
        <w:t>Stated in the General Orders, Supervisors are required to review sporadic videos of each officer assigned to their respective shifts.  Supervisor’s must log the videos that were reviewed and submit a monthly report to the Commander of Patrol</w:t>
      </w:r>
      <w:r>
        <w:rPr>
          <w:sz w:val="22"/>
          <w:szCs w:val="22"/>
        </w:rPr>
        <w:t xml:space="preserve"> (see attached)</w:t>
      </w:r>
      <w:r w:rsidRPr="00B95D8B">
        <w:rPr>
          <w:sz w:val="22"/>
          <w:szCs w:val="22"/>
        </w:rPr>
        <w:t xml:space="preserve">.  Each video reviewed requires the supervisor to critique the video with notes of violations or compliance in department general orders and asses </w:t>
      </w:r>
      <w:r w:rsidR="00442E55">
        <w:rPr>
          <w:sz w:val="22"/>
          <w:szCs w:val="22"/>
        </w:rPr>
        <w:t xml:space="preserve">officer safety and </w:t>
      </w:r>
      <w:r w:rsidRPr="00B95D8B">
        <w:rPr>
          <w:sz w:val="22"/>
          <w:szCs w:val="22"/>
        </w:rPr>
        <w:t xml:space="preserve">training needs for the officers involved.  Videos also allow training officers to use the system for in-service department training.  </w:t>
      </w:r>
    </w:p>
    <w:p w14:paraId="2795C887" w14:textId="77777777" w:rsidR="0032295C" w:rsidRPr="00B95D8B" w:rsidRDefault="0032295C" w:rsidP="0032295C">
      <w:pPr>
        <w:rPr>
          <w:sz w:val="22"/>
          <w:szCs w:val="22"/>
        </w:rPr>
      </w:pPr>
    </w:p>
    <w:p w14:paraId="383AB324" w14:textId="31A93A7B" w:rsidR="0032295C" w:rsidRPr="00B95D8B" w:rsidRDefault="0032295C" w:rsidP="0032295C">
      <w:pPr>
        <w:rPr>
          <w:sz w:val="22"/>
          <w:szCs w:val="22"/>
        </w:rPr>
      </w:pPr>
      <w:r w:rsidRPr="00B95D8B">
        <w:rPr>
          <w:sz w:val="22"/>
          <w:szCs w:val="22"/>
        </w:rPr>
        <w:t xml:space="preserve">After the implementation of this camera system, we </w:t>
      </w:r>
      <w:r w:rsidR="00442E55">
        <w:rPr>
          <w:sz w:val="22"/>
          <w:szCs w:val="22"/>
        </w:rPr>
        <w:t xml:space="preserve">hardly </w:t>
      </w:r>
      <w:r w:rsidRPr="00B95D8B">
        <w:rPr>
          <w:sz w:val="22"/>
          <w:szCs w:val="22"/>
        </w:rPr>
        <w:t xml:space="preserve">experienced </w:t>
      </w:r>
      <w:r w:rsidR="00442E55">
        <w:rPr>
          <w:sz w:val="22"/>
          <w:szCs w:val="22"/>
        </w:rPr>
        <w:t xml:space="preserve">any </w:t>
      </w:r>
      <w:r w:rsidRPr="00B95D8B">
        <w:rPr>
          <w:sz w:val="22"/>
          <w:szCs w:val="22"/>
        </w:rPr>
        <w:t xml:space="preserve">FOIA requests for videos that are retained.   Other agencies stressed they receive numerous FOIA request and that has not happened with our agency.  We are finding great success with the camera system and its use in prosecution for court and officer safety training and awareness.   </w:t>
      </w:r>
    </w:p>
    <w:p w14:paraId="3EF74C96" w14:textId="77777777" w:rsidR="0032295C" w:rsidRPr="00B95D8B" w:rsidRDefault="0032295C" w:rsidP="0032295C">
      <w:pPr>
        <w:rPr>
          <w:sz w:val="22"/>
          <w:szCs w:val="22"/>
        </w:rPr>
      </w:pPr>
      <w:r w:rsidRPr="00B95D8B">
        <w:rPr>
          <w:sz w:val="22"/>
          <w:szCs w:val="22"/>
        </w:rPr>
        <w:t xml:space="preserve"> </w:t>
      </w:r>
    </w:p>
    <w:p w14:paraId="3041EE89" w14:textId="77777777" w:rsidR="0032295C" w:rsidRDefault="0032295C" w:rsidP="0032295C">
      <w:pPr>
        <w:rPr>
          <w:sz w:val="22"/>
          <w:szCs w:val="22"/>
        </w:rPr>
      </w:pPr>
      <w:r w:rsidRPr="00B95D8B">
        <w:rPr>
          <w:sz w:val="22"/>
          <w:szCs w:val="22"/>
        </w:rPr>
        <w:t xml:space="preserve">Currently the department does not utilize body worn cameras and it was not part of this grant.  </w:t>
      </w:r>
    </w:p>
    <w:p w14:paraId="6C68C1A7" w14:textId="77777777" w:rsidR="0032295C" w:rsidRDefault="0032295C" w:rsidP="0032295C">
      <w:pPr>
        <w:rPr>
          <w:sz w:val="22"/>
          <w:szCs w:val="22"/>
        </w:rPr>
      </w:pPr>
    </w:p>
    <w:p w14:paraId="09DA133D" w14:textId="65CAC7BB" w:rsidR="0032295C" w:rsidRPr="00B95D8B" w:rsidRDefault="0032295C" w:rsidP="0032295C">
      <w:pPr>
        <w:rPr>
          <w:sz w:val="22"/>
          <w:szCs w:val="22"/>
        </w:rPr>
      </w:pPr>
      <w:r>
        <w:rPr>
          <w:sz w:val="22"/>
          <w:szCs w:val="22"/>
        </w:rPr>
        <w:t>Attached is the summary of traffic stops that were conducted and use of the in-car camera system was utilized</w:t>
      </w:r>
      <w:r>
        <w:rPr>
          <w:sz w:val="22"/>
          <w:szCs w:val="22"/>
        </w:rPr>
        <w:t xml:space="preserve">, inventory of cameras in use and sample of the Supervisor’s report. </w:t>
      </w:r>
      <w:r>
        <w:rPr>
          <w:sz w:val="22"/>
          <w:szCs w:val="22"/>
        </w:rPr>
        <w:t xml:space="preserve">  </w:t>
      </w:r>
    </w:p>
    <w:p w14:paraId="0E20D079" w14:textId="07ACE429" w:rsidR="0032295C" w:rsidRDefault="0032295C" w:rsidP="0032295C">
      <w:pPr>
        <w:rPr>
          <w:sz w:val="22"/>
          <w:szCs w:val="22"/>
        </w:rPr>
      </w:pPr>
    </w:p>
    <w:p w14:paraId="0EB9A9D3" w14:textId="7D0C72ED" w:rsidR="0032295C" w:rsidRDefault="0032295C" w:rsidP="0032295C">
      <w:pPr>
        <w:rPr>
          <w:sz w:val="22"/>
          <w:szCs w:val="22"/>
        </w:rPr>
      </w:pPr>
    </w:p>
    <w:p w14:paraId="61A1D905" w14:textId="2F227006" w:rsidR="0032295C" w:rsidRDefault="00B23889" w:rsidP="0032295C">
      <w:pPr>
        <w:rPr>
          <w:sz w:val="22"/>
          <w:szCs w:val="22"/>
        </w:rPr>
      </w:pPr>
      <w:r>
        <w:rPr>
          <w:sz w:val="22"/>
          <w:szCs w:val="22"/>
        </w:rPr>
        <w:t>Respectfully Submitted,</w:t>
      </w:r>
    </w:p>
    <w:p w14:paraId="573063BB" w14:textId="766ED6B2" w:rsidR="00B23889" w:rsidRDefault="00B23889" w:rsidP="0032295C">
      <w:pPr>
        <w:rPr>
          <w:sz w:val="22"/>
          <w:szCs w:val="22"/>
        </w:rPr>
      </w:pPr>
    </w:p>
    <w:p w14:paraId="152F5BBC" w14:textId="77777777" w:rsidR="00B23889" w:rsidRDefault="00B23889" w:rsidP="0032295C">
      <w:pPr>
        <w:rPr>
          <w:sz w:val="22"/>
          <w:szCs w:val="22"/>
        </w:rPr>
      </w:pPr>
    </w:p>
    <w:p w14:paraId="1BEA661C" w14:textId="77777777" w:rsidR="0032295C" w:rsidRDefault="0032295C" w:rsidP="0032295C">
      <w:pPr>
        <w:rPr>
          <w:sz w:val="22"/>
          <w:szCs w:val="22"/>
        </w:rPr>
      </w:pPr>
    </w:p>
    <w:p w14:paraId="0A5C03D6" w14:textId="77777777" w:rsidR="0032295C" w:rsidRDefault="0032295C" w:rsidP="0032295C">
      <w:pPr>
        <w:rPr>
          <w:sz w:val="22"/>
          <w:szCs w:val="22"/>
        </w:rPr>
      </w:pPr>
      <w:r>
        <w:rPr>
          <w:sz w:val="22"/>
          <w:szCs w:val="22"/>
        </w:rPr>
        <w:t>_______________________________</w:t>
      </w:r>
      <w:r>
        <w:rPr>
          <w:sz w:val="22"/>
          <w:szCs w:val="22"/>
        </w:rPr>
        <w:tab/>
      </w:r>
      <w:r>
        <w:rPr>
          <w:sz w:val="22"/>
          <w:szCs w:val="22"/>
        </w:rPr>
        <w:tab/>
        <w:t>April 30, 2019</w:t>
      </w:r>
    </w:p>
    <w:p w14:paraId="070BDD0C" w14:textId="77777777" w:rsidR="0032295C" w:rsidRDefault="0032295C" w:rsidP="0032295C">
      <w:pPr>
        <w:rPr>
          <w:sz w:val="22"/>
          <w:szCs w:val="22"/>
        </w:rPr>
      </w:pPr>
      <w:r>
        <w:rPr>
          <w:sz w:val="22"/>
          <w:szCs w:val="22"/>
        </w:rPr>
        <w:t xml:space="preserve">Robert </w:t>
      </w:r>
      <w:proofErr w:type="spellStart"/>
      <w:r>
        <w:rPr>
          <w:sz w:val="22"/>
          <w:szCs w:val="22"/>
        </w:rPr>
        <w:t>Pyznarski</w:t>
      </w:r>
      <w:proofErr w:type="spellEnd"/>
    </w:p>
    <w:p w14:paraId="6D2BC097" w14:textId="77777777" w:rsidR="0032295C" w:rsidRPr="00B95D8B" w:rsidRDefault="0032295C" w:rsidP="0032295C">
      <w:pPr>
        <w:rPr>
          <w:sz w:val="22"/>
          <w:szCs w:val="22"/>
        </w:rPr>
      </w:pPr>
      <w:r>
        <w:rPr>
          <w:sz w:val="22"/>
          <w:szCs w:val="22"/>
        </w:rPr>
        <w:t xml:space="preserve">Chief of Police </w:t>
      </w:r>
    </w:p>
    <w:p w14:paraId="428859A4" w14:textId="77777777" w:rsidR="0032295C" w:rsidRDefault="0032295C" w:rsidP="0032295C">
      <w:pPr>
        <w:rPr>
          <w:sz w:val="22"/>
          <w:szCs w:val="22"/>
        </w:rPr>
      </w:pPr>
    </w:p>
    <w:p w14:paraId="03E3BAEE" w14:textId="77777777" w:rsidR="0032295C" w:rsidRDefault="0032295C" w:rsidP="0032295C">
      <w:pPr>
        <w:rPr>
          <w:sz w:val="22"/>
          <w:szCs w:val="22"/>
        </w:rPr>
      </w:pPr>
    </w:p>
    <w:p w14:paraId="5286E17A" w14:textId="77777777" w:rsidR="0032295C" w:rsidRDefault="0032295C" w:rsidP="0032295C">
      <w:pPr>
        <w:rPr>
          <w:sz w:val="22"/>
          <w:szCs w:val="22"/>
        </w:rPr>
      </w:pPr>
    </w:p>
    <w:p w14:paraId="1B84D4D2" w14:textId="77777777" w:rsidR="0032295C" w:rsidRDefault="0032295C" w:rsidP="0032295C">
      <w:pPr>
        <w:rPr>
          <w:sz w:val="22"/>
          <w:szCs w:val="22"/>
        </w:rPr>
      </w:pPr>
    </w:p>
    <w:p w14:paraId="648AF427" w14:textId="77777777" w:rsidR="0032295C" w:rsidRDefault="0032295C" w:rsidP="0032295C">
      <w:pPr>
        <w:rPr>
          <w:sz w:val="22"/>
          <w:szCs w:val="22"/>
        </w:rPr>
      </w:pPr>
    </w:p>
    <w:p w14:paraId="0A6653DC" w14:textId="77777777" w:rsidR="0032295C" w:rsidRDefault="0032295C" w:rsidP="0032295C">
      <w:pPr>
        <w:rPr>
          <w:sz w:val="22"/>
          <w:szCs w:val="22"/>
        </w:rPr>
      </w:pPr>
    </w:p>
    <w:p w14:paraId="12ABDA31" w14:textId="77777777" w:rsidR="0032295C" w:rsidRPr="00B95D8B" w:rsidRDefault="0032295C" w:rsidP="0032295C">
      <w:pPr>
        <w:rPr>
          <w:sz w:val="22"/>
          <w:szCs w:val="22"/>
        </w:rPr>
      </w:pPr>
      <w:r>
        <w:rPr>
          <w:sz w:val="22"/>
          <w:szCs w:val="22"/>
        </w:rPr>
        <w:tab/>
        <w:t xml:space="preserve"> </w:t>
      </w:r>
    </w:p>
    <w:p w14:paraId="6F99E693" w14:textId="77777777" w:rsidR="006513F5" w:rsidRDefault="006513F5"/>
    <w:sectPr w:rsidR="00651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5C"/>
    <w:rsid w:val="0032295C"/>
    <w:rsid w:val="00442E55"/>
    <w:rsid w:val="00627171"/>
    <w:rsid w:val="006513F5"/>
    <w:rsid w:val="008275E3"/>
    <w:rsid w:val="00835DF7"/>
    <w:rsid w:val="008A1E99"/>
    <w:rsid w:val="00A0632B"/>
    <w:rsid w:val="00B23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08B7"/>
  <w15:chartTrackingRefBased/>
  <w15:docId w15:val="{A949028E-412E-4B53-A047-4F0BF91E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95C"/>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Galske</dc:creator>
  <cp:keywords/>
  <dc:description/>
  <cp:lastModifiedBy>Brian Galske</cp:lastModifiedBy>
  <cp:revision>2</cp:revision>
  <cp:lastPrinted>2019-04-30T17:06:00Z</cp:lastPrinted>
  <dcterms:created xsi:type="dcterms:W3CDTF">2019-04-30T17:07:00Z</dcterms:created>
  <dcterms:modified xsi:type="dcterms:W3CDTF">2019-04-30T17:07:00Z</dcterms:modified>
</cp:coreProperties>
</file>