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F410" w14:textId="77777777" w:rsidR="005F1B5E" w:rsidRDefault="005F1B5E" w:rsidP="005F1B5E">
      <w:pPr>
        <w:widowControl w:val="0"/>
        <w:autoSpaceDE w:val="0"/>
        <w:autoSpaceDN w:val="0"/>
        <w:adjustRightInd w:val="0"/>
      </w:pPr>
    </w:p>
    <w:p w14:paraId="5F1FC441" w14:textId="6C7714A9" w:rsidR="005F1B5E" w:rsidRDefault="005F1B5E" w:rsidP="005F1B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116.180  Reimbursement of Other Fees</w:t>
      </w:r>
      <w:r>
        <w:t xml:space="preserve"> </w:t>
      </w:r>
      <w:r w:rsidR="00331755" w:rsidRPr="004C6A50">
        <w:rPr>
          <w:b/>
          <w:bCs/>
        </w:rPr>
        <w:t>(Repealed)</w:t>
      </w:r>
    </w:p>
    <w:p w14:paraId="11E74863" w14:textId="154EF04E" w:rsidR="00331755" w:rsidRDefault="00331755" w:rsidP="0088562B">
      <w:pPr>
        <w:widowControl w:val="0"/>
        <w:autoSpaceDE w:val="0"/>
        <w:autoSpaceDN w:val="0"/>
        <w:adjustRightInd w:val="0"/>
      </w:pPr>
    </w:p>
    <w:p w14:paraId="6EE1E79C" w14:textId="0D92F5F9" w:rsidR="00331755" w:rsidRDefault="00331755" w:rsidP="005F1B5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1D4B67">
        <w:t>17376</w:t>
      </w:r>
      <w:r w:rsidRPr="00524821">
        <w:t xml:space="preserve">, effective </w:t>
      </w:r>
      <w:r w:rsidR="001D4B67">
        <w:t>November 13, 2024</w:t>
      </w:r>
      <w:r w:rsidRPr="00524821">
        <w:t>)</w:t>
      </w:r>
    </w:p>
    <w:sectPr w:rsidR="00331755" w:rsidSect="005F1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B5E"/>
    <w:rsid w:val="000033BF"/>
    <w:rsid w:val="000927F2"/>
    <w:rsid w:val="001D4B67"/>
    <w:rsid w:val="00331755"/>
    <w:rsid w:val="004E620A"/>
    <w:rsid w:val="005F1B5E"/>
    <w:rsid w:val="007C00B1"/>
    <w:rsid w:val="00875B96"/>
    <w:rsid w:val="0088562B"/>
    <w:rsid w:val="008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08CEA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2024-11-26T16:41:00Z</dcterms:modified>
</cp:coreProperties>
</file>