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40A" w:rsidRDefault="009E240A" w:rsidP="009E240A">
      <w:bookmarkStart w:id="0" w:name="_GoBack"/>
      <w:bookmarkEnd w:id="0"/>
    </w:p>
    <w:p w:rsidR="009E240A" w:rsidRPr="00B717BC" w:rsidRDefault="009E240A" w:rsidP="009E240A">
      <w:pPr>
        <w:rPr>
          <w:b/>
        </w:rPr>
      </w:pPr>
      <w:r w:rsidRPr="00B717BC">
        <w:rPr>
          <w:b/>
        </w:rPr>
        <w:t xml:space="preserve">Section 1710.190 </w:t>
      </w:r>
      <w:r>
        <w:rPr>
          <w:b/>
        </w:rPr>
        <w:t xml:space="preserve"> </w:t>
      </w:r>
      <w:r w:rsidRPr="00E76BB9">
        <w:rPr>
          <w:b/>
        </w:rPr>
        <w:t>Establishing Vehicle Weights</w:t>
      </w:r>
    </w:p>
    <w:p w:rsidR="009E240A" w:rsidRDefault="009E240A" w:rsidP="009E240A"/>
    <w:p w:rsidR="009E240A" w:rsidRDefault="009E240A" w:rsidP="009E240A">
      <w:pPr>
        <w:ind w:left="1440" w:hanging="720"/>
      </w:pPr>
      <w:r>
        <w:t>a)</w:t>
      </w:r>
      <w:r>
        <w:tab/>
      </w:r>
      <w:r w:rsidR="00991370">
        <w:t>The Commission will prescribe relocation tow rates for light duty tows, medium duty tows and heavy duty tows.</w:t>
      </w:r>
      <w:r>
        <w:t xml:space="preserve"> </w:t>
      </w:r>
    </w:p>
    <w:p w:rsidR="009E240A" w:rsidRDefault="009E240A" w:rsidP="009E240A">
      <w:pPr>
        <w:ind w:left="1440" w:hanging="720"/>
      </w:pPr>
    </w:p>
    <w:p w:rsidR="009E240A" w:rsidRDefault="009E240A" w:rsidP="009E240A">
      <w:pPr>
        <w:ind w:left="1440" w:hanging="720"/>
      </w:pPr>
      <w:r>
        <w:t>b)</w:t>
      </w:r>
      <w:r>
        <w:tab/>
      </w:r>
      <w:r w:rsidR="00991370">
        <w:t>The applicability of light duty, medium duty and heavy duty relocation rates will be determined in the following manner:</w:t>
      </w:r>
    </w:p>
    <w:p w:rsidR="00991370" w:rsidRDefault="00991370" w:rsidP="009E240A">
      <w:pPr>
        <w:ind w:left="1440" w:hanging="720"/>
      </w:pPr>
    </w:p>
    <w:p w:rsidR="00991370" w:rsidRDefault="009E240A" w:rsidP="009E240A">
      <w:pPr>
        <w:ind w:left="2160" w:hanging="720"/>
      </w:pPr>
      <w:r>
        <w:t>1)</w:t>
      </w:r>
      <w:r>
        <w:tab/>
      </w:r>
      <w:r w:rsidR="00991370">
        <w:t>Passenger vehicles designed to carry not more than 10 person</w:t>
      </w:r>
      <w:r w:rsidR="00525EA3">
        <w:t>s</w:t>
      </w:r>
      <w:r w:rsidR="00991370">
        <w:t xml:space="preserve"> are:</w:t>
      </w:r>
    </w:p>
    <w:p w:rsidR="00991370" w:rsidRDefault="00991370" w:rsidP="009E240A">
      <w:pPr>
        <w:ind w:left="2160" w:hanging="720"/>
      </w:pPr>
    </w:p>
    <w:p w:rsidR="009E240A" w:rsidRDefault="00991370" w:rsidP="009E240A">
      <w:pPr>
        <w:ind w:left="2160" w:hanging="720"/>
      </w:pPr>
      <w:r>
        <w:tab/>
        <w:t>A)</w:t>
      </w:r>
      <w:r>
        <w:tab/>
        <w:t>Light duty relocations; or</w:t>
      </w:r>
    </w:p>
    <w:p w:rsidR="00991370" w:rsidRDefault="00991370" w:rsidP="009E240A">
      <w:pPr>
        <w:ind w:left="2160" w:hanging="720"/>
      </w:pPr>
    </w:p>
    <w:p w:rsidR="00991370" w:rsidRDefault="00991370" w:rsidP="00991370">
      <w:pPr>
        <w:ind w:left="2880" w:hanging="720"/>
      </w:pPr>
      <w:r>
        <w:t>B)</w:t>
      </w:r>
      <w:r>
        <w:tab/>
        <w:t>Medium duty relocations, if the manufacturer's gross vehicle we</w:t>
      </w:r>
      <w:r w:rsidR="00E20B62">
        <w:t>i</w:t>
      </w:r>
      <w:r>
        <w:t>ght rating displayed on the vehicle is in excess of 8,000 pounds and the relocator utilizes medium duty tow equipment to relocate the vehicle.</w:t>
      </w:r>
    </w:p>
    <w:p w:rsidR="009E240A" w:rsidRDefault="009E240A" w:rsidP="009E240A">
      <w:pPr>
        <w:ind w:left="2160" w:hanging="720"/>
      </w:pPr>
    </w:p>
    <w:p w:rsidR="009E240A" w:rsidRDefault="009E240A" w:rsidP="009E240A">
      <w:pPr>
        <w:ind w:left="2160" w:hanging="720"/>
      </w:pPr>
      <w:r>
        <w:t>2)</w:t>
      </w:r>
      <w:r>
        <w:tab/>
      </w:r>
      <w:r w:rsidR="00991370">
        <w:t>Stretch limousines are medium duty relocations.</w:t>
      </w:r>
    </w:p>
    <w:p w:rsidR="009E240A" w:rsidRDefault="009E240A" w:rsidP="009E240A">
      <w:pPr>
        <w:ind w:left="2160" w:hanging="720"/>
      </w:pPr>
    </w:p>
    <w:p w:rsidR="009E240A" w:rsidRDefault="009E240A" w:rsidP="009E240A">
      <w:pPr>
        <w:ind w:left="2160" w:hanging="720"/>
      </w:pPr>
      <w:r>
        <w:t>3)</w:t>
      </w:r>
      <w:r>
        <w:tab/>
      </w:r>
      <w:r w:rsidR="00991370">
        <w:t>Truck-trac</w:t>
      </w:r>
      <w:r w:rsidR="00E20B62">
        <w:t>t</w:t>
      </w:r>
      <w:r w:rsidR="00991370">
        <w:t>ors are:</w:t>
      </w:r>
    </w:p>
    <w:p w:rsidR="00991370" w:rsidRDefault="00991370" w:rsidP="009E240A">
      <w:pPr>
        <w:ind w:left="2160" w:hanging="720"/>
      </w:pPr>
    </w:p>
    <w:p w:rsidR="00991370" w:rsidRDefault="00991370" w:rsidP="009E240A">
      <w:pPr>
        <w:ind w:left="2160" w:hanging="720"/>
      </w:pPr>
      <w:r>
        <w:tab/>
        <w:t>A)</w:t>
      </w:r>
      <w:r>
        <w:tab/>
        <w:t>Medium duty relocations; or</w:t>
      </w:r>
    </w:p>
    <w:p w:rsidR="00991370" w:rsidRDefault="00991370" w:rsidP="009E240A">
      <w:pPr>
        <w:ind w:left="2160" w:hanging="720"/>
      </w:pPr>
    </w:p>
    <w:p w:rsidR="00991370" w:rsidRDefault="00991370" w:rsidP="00991370">
      <w:pPr>
        <w:ind w:left="2880" w:hanging="720"/>
      </w:pPr>
      <w:r>
        <w:t>B)</w:t>
      </w:r>
      <w:r>
        <w:tab/>
        <w:t>Heavy duty relocations, if the truck tractor is equipped with a double rear axle and the relocator utilizes heavy duty tow equipment to relocate the vehicle.</w:t>
      </w:r>
    </w:p>
    <w:p w:rsidR="001C71C2" w:rsidRDefault="001C71C2" w:rsidP="00573770"/>
    <w:p w:rsidR="00991370" w:rsidRDefault="00991370" w:rsidP="00991370">
      <w:pPr>
        <w:ind w:left="720" w:firstLine="720"/>
      </w:pPr>
      <w:r>
        <w:t>4)</w:t>
      </w:r>
      <w:r>
        <w:tab/>
        <w:t>Truck-trailers, scrap containers, bottle trailers and other trailers are:</w:t>
      </w:r>
    </w:p>
    <w:p w:rsidR="00991370" w:rsidRDefault="00991370" w:rsidP="00573770"/>
    <w:p w:rsidR="00991370" w:rsidRDefault="00991370" w:rsidP="00991370">
      <w:pPr>
        <w:ind w:left="1440" w:firstLine="720"/>
      </w:pPr>
      <w:r>
        <w:t>A)</w:t>
      </w:r>
      <w:r>
        <w:tab/>
        <w:t>Medium duty relocations, if:</w:t>
      </w:r>
    </w:p>
    <w:p w:rsidR="00991370" w:rsidRDefault="00991370" w:rsidP="00573770"/>
    <w:p w:rsidR="00991370" w:rsidRDefault="00991370" w:rsidP="00991370">
      <w:pPr>
        <w:ind w:left="3600" w:hanging="720"/>
      </w:pPr>
      <w:r>
        <w:t>i)</w:t>
      </w:r>
      <w:r>
        <w:tab/>
        <w:t>the registered weight and the manufactu</w:t>
      </w:r>
      <w:r w:rsidR="00E20B62">
        <w:t>r</w:t>
      </w:r>
      <w:r>
        <w:t>er's gross vehicle weight rating are 26,000 pounds or less but more than 8,000 pounds; or</w:t>
      </w:r>
    </w:p>
    <w:p w:rsidR="00991370" w:rsidRDefault="00991370" w:rsidP="00573770"/>
    <w:p w:rsidR="00991370" w:rsidRDefault="00991370" w:rsidP="00991370">
      <w:pPr>
        <w:ind w:left="3600" w:hanging="720"/>
      </w:pPr>
      <w:r>
        <w:t>ii)</w:t>
      </w:r>
      <w:r>
        <w:tab/>
        <w:t>the trailer or container, regardless of registered weight or gross vehicle weight rating, is driven away by a relocator in combination with the vehicle pulling the trailer or container;</w:t>
      </w:r>
    </w:p>
    <w:p w:rsidR="00991370" w:rsidRDefault="00991370" w:rsidP="00573770"/>
    <w:p w:rsidR="00991370" w:rsidRDefault="00991370" w:rsidP="00991370">
      <w:pPr>
        <w:ind w:left="1440" w:firstLine="720"/>
      </w:pPr>
      <w:r>
        <w:t>B)</w:t>
      </w:r>
      <w:r>
        <w:tab/>
        <w:t>Heavy duty relocations, if:</w:t>
      </w:r>
    </w:p>
    <w:p w:rsidR="00991370" w:rsidRDefault="00991370" w:rsidP="00573770"/>
    <w:p w:rsidR="00991370" w:rsidRDefault="00991370" w:rsidP="00991370">
      <w:pPr>
        <w:ind w:left="3600" w:hanging="720"/>
      </w:pPr>
      <w:r>
        <w:t>i)</w:t>
      </w:r>
      <w:r>
        <w:tab/>
        <w:t>either the registered weight or the manufacturer's gross vehicle we</w:t>
      </w:r>
      <w:r w:rsidR="00E20B62">
        <w:t>i</w:t>
      </w:r>
      <w:r>
        <w:t>ght rating is in excess of 26,000 pounds; or</w:t>
      </w:r>
    </w:p>
    <w:p w:rsidR="00991370" w:rsidRDefault="00991370" w:rsidP="00991370">
      <w:pPr>
        <w:ind w:left="3600" w:hanging="720"/>
      </w:pPr>
    </w:p>
    <w:p w:rsidR="00991370" w:rsidRDefault="00991370" w:rsidP="00991370">
      <w:pPr>
        <w:ind w:left="3600" w:hanging="720"/>
      </w:pPr>
      <w:r>
        <w:lastRenderedPageBreak/>
        <w:t>ii)</w:t>
      </w:r>
      <w:r>
        <w:tab/>
        <w:t>the trailer or container, regardless of registered weight or gross vehicle weight rating, is separated from the vehicle pulling it and the relocator utilizes appropriate tow equipment to relocate the trailer or container.</w:t>
      </w:r>
    </w:p>
    <w:p w:rsidR="00991370" w:rsidRDefault="00991370" w:rsidP="00573770"/>
    <w:p w:rsidR="00991370" w:rsidRDefault="00991370" w:rsidP="00573770">
      <w:r>
        <w:tab/>
      </w:r>
      <w:r>
        <w:tab/>
        <w:t>5)</w:t>
      </w:r>
      <w:r>
        <w:tab/>
        <w:t>Trucks, straight trucks and other vehicles are:</w:t>
      </w:r>
    </w:p>
    <w:p w:rsidR="00991370" w:rsidRDefault="00991370" w:rsidP="00573770"/>
    <w:p w:rsidR="00991370" w:rsidRDefault="00991370" w:rsidP="00991370">
      <w:pPr>
        <w:ind w:left="2880" w:hanging="720"/>
      </w:pPr>
      <w:r>
        <w:t>A)</w:t>
      </w:r>
      <w:r>
        <w:tab/>
        <w:t>Light duty relocations, if the registered weight and the manufacturer's gross vehicle we</w:t>
      </w:r>
      <w:r w:rsidR="00E20B62">
        <w:t>i</w:t>
      </w:r>
      <w:r>
        <w:t>ght rating are 8,000 pounds or less;</w:t>
      </w:r>
    </w:p>
    <w:p w:rsidR="00991370" w:rsidRDefault="00991370" w:rsidP="00573770"/>
    <w:p w:rsidR="00991370" w:rsidRDefault="00991370" w:rsidP="00991370">
      <w:pPr>
        <w:ind w:left="1440" w:firstLine="720"/>
      </w:pPr>
      <w:r>
        <w:t>B)</w:t>
      </w:r>
      <w:r>
        <w:tab/>
        <w:t>Medium duty relocations, if:</w:t>
      </w:r>
    </w:p>
    <w:p w:rsidR="00991370" w:rsidRDefault="00991370" w:rsidP="00573770"/>
    <w:p w:rsidR="00991370" w:rsidRDefault="00991370" w:rsidP="00E20B62">
      <w:pPr>
        <w:ind w:left="3600" w:hanging="720"/>
      </w:pPr>
      <w:r>
        <w:t>i)</w:t>
      </w:r>
      <w:r>
        <w:tab/>
        <w:t>the registered weight and the manufacturer's gross vehicle weight rating are 26,000 pounds or less but more than 8,000 pounds; and</w:t>
      </w:r>
    </w:p>
    <w:p w:rsidR="00991370" w:rsidRDefault="00991370" w:rsidP="00573770"/>
    <w:p w:rsidR="00991370" w:rsidRDefault="00E20B62" w:rsidP="00E20B62">
      <w:pPr>
        <w:ind w:left="3600" w:hanging="720"/>
      </w:pPr>
      <w:r>
        <w:t>ii)</w:t>
      </w:r>
      <w:r>
        <w:tab/>
        <w:t>the vehicle cannot be safely relocated with the use of light duty tow equipment;</w:t>
      </w:r>
    </w:p>
    <w:p w:rsidR="00991370" w:rsidRDefault="00991370" w:rsidP="00573770"/>
    <w:p w:rsidR="00E20B62" w:rsidRDefault="00E20B62" w:rsidP="00E20B62">
      <w:pPr>
        <w:ind w:left="1440" w:firstLine="720"/>
      </w:pPr>
      <w:r>
        <w:t>C)</w:t>
      </w:r>
      <w:r>
        <w:tab/>
        <w:t>Heavy duty relocations, if:</w:t>
      </w:r>
    </w:p>
    <w:p w:rsidR="00E20B62" w:rsidRDefault="00E20B62" w:rsidP="00573770"/>
    <w:p w:rsidR="00E20B62" w:rsidRDefault="00E20B62" w:rsidP="00E20B62">
      <w:pPr>
        <w:ind w:left="3600" w:hanging="720"/>
      </w:pPr>
      <w:r>
        <w:t>i)</w:t>
      </w:r>
      <w:r>
        <w:tab/>
        <w:t>either the registered weight or the manufacturer's gross vehicle weight rating is in excess of 26,000 pounds; and</w:t>
      </w:r>
    </w:p>
    <w:p w:rsidR="00E20B62" w:rsidRDefault="00E20B62" w:rsidP="00573770"/>
    <w:p w:rsidR="00E20B62" w:rsidRDefault="00E20B62" w:rsidP="00E20B62">
      <w:pPr>
        <w:ind w:left="3600" w:hanging="720"/>
      </w:pPr>
      <w:r>
        <w:t>ii)</w:t>
      </w:r>
      <w:r>
        <w:tab/>
        <w:t>the vehicle cannot be safely relocated with the use of medium duty tow equipment.</w:t>
      </w:r>
    </w:p>
    <w:p w:rsidR="00E20B62" w:rsidRDefault="00E20B62" w:rsidP="00573770"/>
    <w:p w:rsidR="00E20B62" w:rsidRDefault="00E20B62" w:rsidP="00E20B62">
      <w:pPr>
        <w:ind w:left="2160" w:hanging="720"/>
      </w:pPr>
      <w:r>
        <w:t>6)</w:t>
      </w:r>
      <w:r>
        <w:tab/>
        <w:t>When it is uncertain whether a vehicle should be considered light duty or medium duty because its gross vehicle weight rating exceeds its registered weight, the relocator shall charge a rate appropriate to the type of equipment actually utilized to relocate the vehicle.</w:t>
      </w:r>
    </w:p>
    <w:p w:rsidR="00E20B62" w:rsidRDefault="00E20B62" w:rsidP="00573770"/>
    <w:p w:rsidR="009E240A" w:rsidRPr="00D55B37" w:rsidRDefault="009E240A">
      <w:pPr>
        <w:pStyle w:val="JCARSourceNote"/>
        <w:ind w:left="720"/>
      </w:pPr>
      <w:r w:rsidRPr="00D55B37">
        <w:t xml:space="preserve">(Source:  Added at </w:t>
      </w:r>
      <w:r>
        <w:t>34</w:t>
      </w:r>
      <w:r w:rsidRPr="00D55B37">
        <w:t xml:space="preserve"> Ill. Reg. </w:t>
      </w:r>
      <w:r w:rsidR="0026709D">
        <w:t>18470</w:t>
      </w:r>
      <w:r w:rsidRPr="00D55B37">
        <w:t xml:space="preserve">, effective </w:t>
      </w:r>
      <w:r w:rsidR="0026709D">
        <w:t>January 1, 2011</w:t>
      </w:r>
      <w:r w:rsidRPr="00D55B37">
        <w:t>)</w:t>
      </w:r>
    </w:p>
    <w:sectPr w:rsidR="009E240A" w:rsidRPr="00D55B37" w:rsidSect="00991370">
      <w:type w:val="continuous"/>
      <w:pgSz w:w="12240" w:h="15840" w:code="1"/>
      <w:pgMar w:top="1440" w:right="1440" w:bottom="1440" w:left="1440" w:header="1440" w:footer="144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F04" w:rsidRDefault="007A6F04">
      <w:r>
        <w:separator/>
      </w:r>
    </w:p>
  </w:endnote>
  <w:endnote w:type="continuationSeparator" w:id="0">
    <w:p w:rsidR="007A6F04" w:rsidRDefault="007A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F04" w:rsidRDefault="007A6F04">
      <w:r>
        <w:separator/>
      </w:r>
    </w:p>
  </w:footnote>
  <w:footnote w:type="continuationSeparator" w:id="0">
    <w:p w:rsidR="007A6F04" w:rsidRDefault="007A6F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366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25F1"/>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09D"/>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CA9"/>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A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5C2"/>
    <w:rsid w:val="00737469"/>
    <w:rsid w:val="00740393"/>
    <w:rsid w:val="00742136"/>
    <w:rsid w:val="00744356"/>
    <w:rsid w:val="00745353"/>
    <w:rsid w:val="007459DB"/>
    <w:rsid w:val="00750400"/>
    <w:rsid w:val="00763B6D"/>
    <w:rsid w:val="00765D64"/>
    <w:rsid w:val="00776B13"/>
    <w:rsid w:val="00776D1C"/>
    <w:rsid w:val="00777A7A"/>
    <w:rsid w:val="00780733"/>
    <w:rsid w:val="00780B43"/>
    <w:rsid w:val="00782BD1"/>
    <w:rsid w:val="00790388"/>
    <w:rsid w:val="00792FF6"/>
    <w:rsid w:val="00794C7C"/>
    <w:rsid w:val="00796D0E"/>
    <w:rsid w:val="007A1867"/>
    <w:rsid w:val="007A2C3B"/>
    <w:rsid w:val="007A6F04"/>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1C27"/>
    <w:rsid w:val="008B5152"/>
    <w:rsid w:val="008B56EA"/>
    <w:rsid w:val="008B77D8"/>
    <w:rsid w:val="008C1560"/>
    <w:rsid w:val="008C4FAF"/>
    <w:rsid w:val="008C5359"/>
    <w:rsid w:val="008D7182"/>
    <w:rsid w:val="008E68BC"/>
    <w:rsid w:val="008F2BEE"/>
    <w:rsid w:val="00900A55"/>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1370"/>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240A"/>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0377"/>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0B62"/>
    <w:rsid w:val="00E21CD6"/>
    <w:rsid w:val="00E23669"/>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40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40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2012-06-22T00:29:00Z</dcterms:created>
  <dcterms:modified xsi:type="dcterms:W3CDTF">2012-06-22T00:29:00Z</dcterms:modified>
</cp:coreProperties>
</file>