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6816" w14:textId="77777777" w:rsidR="00EB3450" w:rsidRDefault="00EB3450" w:rsidP="00EB3450">
      <w:pPr>
        <w:widowControl w:val="0"/>
        <w:autoSpaceDE w:val="0"/>
        <w:autoSpaceDN w:val="0"/>
        <w:adjustRightInd w:val="0"/>
      </w:pPr>
    </w:p>
    <w:p w14:paraId="4214055C" w14:textId="77777777" w:rsidR="00EB3450" w:rsidRDefault="00EB3450" w:rsidP="00EB3450">
      <w:pPr>
        <w:widowControl w:val="0"/>
        <w:autoSpaceDE w:val="0"/>
        <w:autoSpaceDN w:val="0"/>
        <w:adjustRightInd w:val="0"/>
      </w:pPr>
      <w:r>
        <w:rPr>
          <w:b/>
          <w:bCs/>
        </w:rPr>
        <w:t>Section 1457.1020  Establishment of Line-haul Rates</w:t>
      </w:r>
      <w:r>
        <w:t xml:space="preserve"> </w:t>
      </w:r>
    </w:p>
    <w:p w14:paraId="151E6D72" w14:textId="29B126C9" w:rsidR="00EB3450" w:rsidRDefault="00EB3450" w:rsidP="00EB3450">
      <w:pPr>
        <w:widowControl w:val="0"/>
        <w:autoSpaceDE w:val="0"/>
        <w:autoSpaceDN w:val="0"/>
        <w:adjustRightInd w:val="0"/>
      </w:pPr>
    </w:p>
    <w:p w14:paraId="0C29C849" w14:textId="77889783" w:rsidR="00032882" w:rsidRDefault="00032882" w:rsidP="00032882">
      <w:pPr>
        <w:widowControl w:val="0"/>
        <w:autoSpaceDE w:val="0"/>
        <w:autoSpaceDN w:val="0"/>
        <w:adjustRightInd w:val="0"/>
        <w:ind w:left="1440" w:hanging="720"/>
      </w:pPr>
      <w:r>
        <w:t>a)</w:t>
      </w:r>
      <w:r>
        <w:tab/>
        <w:t>"Line-haul" means transportation, not including pick-up, delivery, and accessorial services.</w:t>
      </w:r>
    </w:p>
    <w:p w14:paraId="13CFF789" w14:textId="77777777" w:rsidR="00032882" w:rsidRDefault="00032882" w:rsidP="00EB3450">
      <w:pPr>
        <w:widowControl w:val="0"/>
        <w:autoSpaceDE w:val="0"/>
        <w:autoSpaceDN w:val="0"/>
        <w:adjustRightInd w:val="0"/>
      </w:pPr>
    </w:p>
    <w:p w14:paraId="4B596BC8" w14:textId="23EB0BAE" w:rsidR="00EB3450" w:rsidRDefault="00032882" w:rsidP="00EB3450">
      <w:pPr>
        <w:widowControl w:val="0"/>
        <w:autoSpaceDE w:val="0"/>
        <w:autoSpaceDN w:val="0"/>
        <w:adjustRightInd w:val="0"/>
        <w:ind w:left="1440" w:hanging="720"/>
      </w:pPr>
      <w:r>
        <w:t>b</w:t>
      </w:r>
      <w:r w:rsidR="00EB3450">
        <w:t>)</w:t>
      </w:r>
      <w:r w:rsidR="00EB3450">
        <w:tab/>
        <w:t>All carriers under the Commission's rate jurisdiction are required to establish rates in cents per 100 pounds, except as provided in subsections (</w:t>
      </w:r>
      <w:r>
        <w:t>c</w:t>
      </w:r>
      <w:r w:rsidR="00EB3450">
        <w:t>) and (</w:t>
      </w:r>
      <w:r>
        <w:t>d</w:t>
      </w:r>
      <w:r w:rsidR="00EB3450">
        <w:t xml:space="preserve">). </w:t>
      </w:r>
    </w:p>
    <w:p w14:paraId="4088A86E" w14:textId="77777777" w:rsidR="008A74C2" w:rsidRDefault="008A74C2" w:rsidP="001A66CD">
      <w:pPr>
        <w:widowControl w:val="0"/>
        <w:autoSpaceDE w:val="0"/>
        <w:autoSpaceDN w:val="0"/>
        <w:adjustRightInd w:val="0"/>
      </w:pPr>
    </w:p>
    <w:p w14:paraId="55B25675" w14:textId="0B2BEB01" w:rsidR="00EB3450" w:rsidRDefault="00032882" w:rsidP="00EB3450">
      <w:pPr>
        <w:widowControl w:val="0"/>
        <w:autoSpaceDE w:val="0"/>
        <w:autoSpaceDN w:val="0"/>
        <w:adjustRightInd w:val="0"/>
        <w:ind w:left="1440" w:hanging="720"/>
      </w:pPr>
      <w:r>
        <w:t>c</w:t>
      </w:r>
      <w:r w:rsidR="00EB3450">
        <w:t>)</w:t>
      </w:r>
      <w:r w:rsidR="00EB3450">
        <w:tab/>
        <w:t xml:space="preserve">Rates may be established per unit of time: </w:t>
      </w:r>
    </w:p>
    <w:p w14:paraId="35AB9FD2" w14:textId="77777777" w:rsidR="008A74C2" w:rsidRDefault="008A74C2" w:rsidP="001A66CD">
      <w:pPr>
        <w:widowControl w:val="0"/>
        <w:autoSpaceDE w:val="0"/>
        <w:autoSpaceDN w:val="0"/>
        <w:adjustRightInd w:val="0"/>
      </w:pPr>
    </w:p>
    <w:p w14:paraId="141F028D" w14:textId="2EE34235" w:rsidR="00EB3450" w:rsidRDefault="00EB3450" w:rsidP="00EB3450">
      <w:pPr>
        <w:widowControl w:val="0"/>
        <w:autoSpaceDE w:val="0"/>
        <w:autoSpaceDN w:val="0"/>
        <w:adjustRightInd w:val="0"/>
        <w:ind w:left="2160" w:hanging="720"/>
      </w:pPr>
      <w:r>
        <w:t>1)</w:t>
      </w:r>
      <w:r>
        <w:tab/>
        <w:t xml:space="preserve">When the distance from the point of origin to the final destination of a shipment is not more than </w:t>
      </w:r>
      <w:r w:rsidR="00032882">
        <w:t>50</w:t>
      </w:r>
      <w:r>
        <w:t xml:space="preserve"> miles; or </w:t>
      </w:r>
    </w:p>
    <w:p w14:paraId="04B184BD" w14:textId="77777777" w:rsidR="008A74C2" w:rsidRDefault="008A74C2" w:rsidP="001A66CD">
      <w:pPr>
        <w:widowControl w:val="0"/>
        <w:autoSpaceDE w:val="0"/>
        <w:autoSpaceDN w:val="0"/>
        <w:adjustRightInd w:val="0"/>
      </w:pPr>
    </w:p>
    <w:p w14:paraId="293DEBE7" w14:textId="77777777" w:rsidR="00EB3450" w:rsidRDefault="00EB3450" w:rsidP="00EB3450">
      <w:pPr>
        <w:widowControl w:val="0"/>
        <w:autoSpaceDE w:val="0"/>
        <w:autoSpaceDN w:val="0"/>
        <w:adjustRightInd w:val="0"/>
        <w:ind w:left="2160" w:hanging="720"/>
      </w:pPr>
      <w:r>
        <w:t>2)</w:t>
      </w:r>
      <w:r>
        <w:tab/>
        <w:t>When both the point of origin and the final destination of a shipment are within</w:t>
      </w:r>
      <w:r w:rsidR="00153BEE">
        <w:t xml:space="preserve"> the area covered by the counties of Cook, DuPage, Kane</w:t>
      </w:r>
      <w:r w:rsidR="00176C2F">
        <w:t>,</w:t>
      </w:r>
      <w:r w:rsidR="00153BEE">
        <w:t xml:space="preserve"> Kendall, Lake, McHenry, and Will</w:t>
      </w:r>
      <w:r>
        <w:t xml:space="preserve">; or </w:t>
      </w:r>
    </w:p>
    <w:p w14:paraId="6C03EFC1" w14:textId="4F27820B" w:rsidR="008A74C2" w:rsidRDefault="008A74C2" w:rsidP="001A66CD">
      <w:pPr>
        <w:widowControl w:val="0"/>
        <w:autoSpaceDE w:val="0"/>
        <w:autoSpaceDN w:val="0"/>
        <w:adjustRightInd w:val="0"/>
      </w:pPr>
    </w:p>
    <w:p w14:paraId="6E11C24F" w14:textId="3686235B" w:rsidR="00EB3450" w:rsidRDefault="00032882" w:rsidP="00EB3450">
      <w:pPr>
        <w:widowControl w:val="0"/>
        <w:autoSpaceDE w:val="0"/>
        <w:autoSpaceDN w:val="0"/>
        <w:adjustRightInd w:val="0"/>
        <w:ind w:left="1440" w:hanging="720"/>
      </w:pPr>
      <w:r>
        <w:t>d</w:t>
      </w:r>
      <w:r w:rsidR="00EB3450">
        <w:t>)</w:t>
      </w:r>
      <w:r w:rsidR="00EB3450">
        <w:tab/>
        <w:t xml:space="preserve">Shipments rated upon units of time shall, except as otherwise provided in this subsection, be transported singly and not commingled with any other freight.  Where shipments rated upon units of time are commingled, the burden shall be on the carrier to demonstrate that the charges for each commingled shipment are not greater than the charges that would have applied if the shipments had been transported singly and not commingled. </w:t>
      </w:r>
    </w:p>
    <w:p w14:paraId="3A585300" w14:textId="4DDEBE72" w:rsidR="00153BEE" w:rsidRDefault="00153BEE" w:rsidP="001A66CD">
      <w:pPr>
        <w:widowControl w:val="0"/>
        <w:autoSpaceDE w:val="0"/>
        <w:autoSpaceDN w:val="0"/>
        <w:adjustRightInd w:val="0"/>
      </w:pPr>
    </w:p>
    <w:p w14:paraId="5D5AC19F" w14:textId="3575E106" w:rsidR="00032882" w:rsidRDefault="00032882" w:rsidP="00032882">
      <w:pPr>
        <w:widowControl w:val="0"/>
        <w:autoSpaceDE w:val="0"/>
        <w:autoSpaceDN w:val="0"/>
        <w:adjustRightInd w:val="0"/>
        <w:ind w:left="1440" w:hanging="720"/>
      </w:pPr>
      <w:r>
        <w:t>e)</w:t>
      </w:r>
      <w:r>
        <w:tab/>
        <w:t>Rates need not be established in cents per 100 pounds, or per unit of time, where the transportation is exempt from Commission rate jurisdiction. Transportation is rate exempt when both the point of origin and point of destination of a shipment are within the terminal area of a municipality, unless both the origin and destination are within a county having a population of 1,000,000 or more.</w:t>
      </w:r>
    </w:p>
    <w:p w14:paraId="753CF58D" w14:textId="77777777" w:rsidR="00032882" w:rsidRDefault="00032882" w:rsidP="001A66CD">
      <w:pPr>
        <w:widowControl w:val="0"/>
        <w:autoSpaceDE w:val="0"/>
        <w:autoSpaceDN w:val="0"/>
        <w:adjustRightInd w:val="0"/>
      </w:pPr>
    </w:p>
    <w:p w14:paraId="6974FC0B" w14:textId="072BBF60" w:rsidR="00153BEE" w:rsidRPr="00D55B37" w:rsidRDefault="00032882">
      <w:pPr>
        <w:pStyle w:val="JCARSourceNote"/>
        <w:ind w:firstLine="720"/>
      </w:pPr>
      <w:r w:rsidRPr="00524821">
        <w:t>(Source:  Amended at 4</w:t>
      </w:r>
      <w:r w:rsidR="00F55AEE">
        <w:t>9</w:t>
      </w:r>
      <w:r w:rsidRPr="00524821">
        <w:t xml:space="preserve"> Ill. Reg. </w:t>
      </w:r>
      <w:r w:rsidR="00C328D2">
        <w:t>1149</w:t>
      </w:r>
      <w:r w:rsidRPr="00524821">
        <w:t xml:space="preserve">, effective </w:t>
      </w:r>
      <w:r w:rsidR="00C328D2">
        <w:t>January 9, 2025</w:t>
      </w:r>
      <w:r w:rsidRPr="00524821">
        <w:t>)</w:t>
      </w:r>
    </w:p>
    <w:sectPr w:rsidR="00153BEE" w:rsidRPr="00D55B37" w:rsidSect="00EB34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B3450"/>
    <w:rsid w:val="00032882"/>
    <w:rsid w:val="00153BEE"/>
    <w:rsid w:val="00176C2F"/>
    <w:rsid w:val="001A244A"/>
    <w:rsid w:val="001A66CD"/>
    <w:rsid w:val="00255616"/>
    <w:rsid w:val="003D0B72"/>
    <w:rsid w:val="004E620A"/>
    <w:rsid w:val="00742BE1"/>
    <w:rsid w:val="00834F72"/>
    <w:rsid w:val="008A1C69"/>
    <w:rsid w:val="008A74C2"/>
    <w:rsid w:val="00B20986"/>
    <w:rsid w:val="00C328D2"/>
    <w:rsid w:val="00DE53A7"/>
    <w:rsid w:val="00EB3450"/>
    <w:rsid w:val="00F55AEE"/>
    <w:rsid w:val="00FD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1F77AE"/>
  <w15:docId w15:val="{3C37FF71-3541-4D5F-AC10-72389FA8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53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Shipley, Melissa A.</cp:lastModifiedBy>
  <cp:revision>5</cp:revision>
  <dcterms:created xsi:type="dcterms:W3CDTF">2024-12-10T15:12:00Z</dcterms:created>
  <dcterms:modified xsi:type="dcterms:W3CDTF">2025-01-24T14:03:00Z</dcterms:modified>
</cp:coreProperties>
</file>