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C7" w:rsidRDefault="009D2FC7" w:rsidP="009D2FC7">
      <w:pPr>
        <w:widowControl w:val="0"/>
        <w:autoSpaceDE w:val="0"/>
        <w:autoSpaceDN w:val="0"/>
        <w:adjustRightInd w:val="0"/>
      </w:pPr>
    </w:p>
    <w:p w:rsidR="009D2FC7" w:rsidRDefault="009D2FC7" w:rsidP="009D2FC7">
      <w:pPr>
        <w:widowControl w:val="0"/>
        <w:autoSpaceDE w:val="0"/>
        <w:autoSpaceDN w:val="0"/>
        <w:adjustRightInd w:val="0"/>
      </w:pPr>
      <w:r>
        <w:rPr>
          <w:b/>
          <w:bCs/>
        </w:rPr>
        <w:t xml:space="preserve">Section 886.50  Applications </w:t>
      </w:r>
      <w:r w:rsidR="00E13306">
        <w:rPr>
          <w:b/>
          <w:bCs/>
        </w:rPr>
        <w:t xml:space="preserve">for First-time Funding from </w:t>
      </w:r>
      <w:r w:rsidR="00EE66C2" w:rsidRPr="00D90155">
        <w:rPr>
          <w:b/>
          <w:bCs/>
        </w:rPr>
        <w:t>the Designated State Entity</w:t>
      </w:r>
      <w:r>
        <w:rPr>
          <w:b/>
          <w:bCs/>
        </w:rPr>
        <w:t xml:space="preserve"> for Centers for Independent Living</w:t>
      </w:r>
      <w:r>
        <w:t xml:space="preserve"> </w:t>
      </w:r>
    </w:p>
    <w:p w:rsidR="009D2FC7" w:rsidRDefault="009D2FC7" w:rsidP="009D2FC7">
      <w:pPr>
        <w:widowControl w:val="0"/>
        <w:autoSpaceDE w:val="0"/>
        <w:autoSpaceDN w:val="0"/>
        <w:adjustRightInd w:val="0"/>
      </w:pPr>
    </w:p>
    <w:p w:rsidR="009D2FC7" w:rsidRDefault="00EE66C2" w:rsidP="00EE66C2">
      <w:pPr>
        <w:widowControl w:val="0"/>
        <w:autoSpaceDE w:val="0"/>
        <w:autoSpaceDN w:val="0"/>
        <w:adjustRightInd w:val="0"/>
        <w:ind w:left="1440" w:hanging="720"/>
      </w:pPr>
      <w:r>
        <w:t>a)</w:t>
      </w:r>
      <w:r>
        <w:tab/>
      </w:r>
      <w:r w:rsidR="009D2FC7">
        <w:t xml:space="preserve">When making application for funding from </w:t>
      </w:r>
      <w:r>
        <w:t>the DSE</w:t>
      </w:r>
      <w:r w:rsidR="009D2FC7">
        <w:t xml:space="preserve">, the CIL must provide documentation </w:t>
      </w:r>
      <w:r w:rsidR="00D71801">
        <w:t>that</w:t>
      </w:r>
      <w:r w:rsidR="009D2FC7">
        <w:t xml:space="preserve"> demonstrates: </w:t>
      </w:r>
    </w:p>
    <w:p w:rsidR="00016A1F" w:rsidRDefault="00016A1F" w:rsidP="009D2FC7">
      <w:pPr>
        <w:widowControl w:val="0"/>
        <w:autoSpaceDE w:val="0"/>
        <w:autoSpaceDN w:val="0"/>
        <w:adjustRightInd w:val="0"/>
      </w:pPr>
    </w:p>
    <w:p w:rsidR="009D2FC7" w:rsidRDefault="00EE66C2" w:rsidP="00EE66C2">
      <w:pPr>
        <w:widowControl w:val="0"/>
        <w:autoSpaceDE w:val="0"/>
        <w:autoSpaceDN w:val="0"/>
        <w:adjustRightInd w:val="0"/>
        <w:ind w:left="2160" w:hanging="720"/>
      </w:pPr>
      <w:r>
        <w:t>1</w:t>
      </w:r>
      <w:r w:rsidR="009D2FC7">
        <w:t>)</w:t>
      </w:r>
      <w:r w:rsidR="009D2FC7">
        <w:tab/>
        <w:t xml:space="preserve">a broad-based support from individuals with disabilities and consumer groups within the </w:t>
      </w:r>
      <w:r>
        <w:t>communities</w:t>
      </w:r>
      <w:r w:rsidR="009D2FC7">
        <w:t xml:space="preserve"> the CIL will serve; </w:t>
      </w:r>
    </w:p>
    <w:p w:rsidR="00016A1F" w:rsidRDefault="00016A1F" w:rsidP="00733CFF">
      <w:pPr>
        <w:widowControl w:val="0"/>
        <w:autoSpaceDE w:val="0"/>
        <w:autoSpaceDN w:val="0"/>
        <w:adjustRightInd w:val="0"/>
      </w:pPr>
    </w:p>
    <w:p w:rsidR="009D2FC7" w:rsidRDefault="00EE66C2" w:rsidP="00EE66C2">
      <w:pPr>
        <w:widowControl w:val="0"/>
        <w:autoSpaceDE w:val="0"/>
        <w:autoSpaceDN w:val="0"/>
        <w:adjustRightInd w:val="0"/>
        <w:ind w:left="2160" w:hanging="720"/>
      </w:pPr>
      <w:r>
        <w:t>2</w:t>
      </w:r>
      <w:r w:rsidR="009D2FC7">
        <w:t>)</w:t>
      </w:r>
      <w:r w:rsidR="009D2FC7">
        <w:tab/>
        <w:t xml:space="preserve">that the CIL is operated with consumer control, as defined in Section 886.20; </w:t>
      </w:r>
    </w:p>
    <w:p w:rsidR="00016A1F" w:rsidRDefault="00016A1F" w:rsidP="00733CFF">
      <w:pPr>
        <w:widowControl w:val="0"/>
        <w:autoSpaceDE w:val="0"/>
        <w:autoSpaceDN w:val="0"/>
        <w:adjustRightInd w:val="0"/>
      </w:pPr>
    </w:p>
    <w:p w:rsidR="009D2FC7" w:rsidRDefault="00EE66C2" w:rsidP="00EE66C2">
      <w:pPr>
        <w:widowControl w:val="0"/>
        <w:autoSpaceDE w:val="0"/>
        <w:autoSpaceDN w:val="0"/>
        <w:adjustRightInd w:val="0"/>
        <w:ind w:left="2160" w:hanging="720"/>
      </w:pPr>
      <w:r>
        <w:t>3</w:t>
      </w:r>
      <w:r w:rsidR="009D2FC7">
        <w:t>)</w:t>
      </w:r>
      <w:r w:rsidR="009D2FC7">
        <w:tab/>
        <w:t xml:space="preserve">that the CIL has a broad understanding of existing community resources and the needs for additional resources in the </w:t>
      </w:r>
      <w:r>
        <w:t>communities</w:t>
      </w:r>
      <w:r w:rsidR="009D2FC7">
        <w:t xml:space="preserve"> it serves; </w:t>
      </w:r>
    </w:p>
    <w:p w:rsidR="00016A1F" w:rsidRDefault="00016A1F" w:rsidP="00733CFF">
      <w:pPr>
        <w:widowControl w:val="0"/>
        <w:autoSpaceDE w:val="0"/>
        <w:autoSpaceDN w:val="0"/>
        <w:adjustRightInd w:val="0"/>
      </w:pPr>
    </w:p>
    <w:p w:rsidR="009D2FC7" w:rsidRDefault="00EE66C2" w:rsidP="00EE66C2">
      <w:pPr>
        <w:widowControl w:val="0"/>
        <w:autoSpaceDE w:val="0"/>
        <w:autoSpaceDN w:val="0"/>
        <w:adjustRightInd w:val="0"/>
        <w:ind w:left="2160" w:hanging="720"/>
      </w:pPr>
      <w:r>
        <w:t>4</w:t>
      </w:r>
      <w:r w:rsidR="009D2FC7">
        <w:t>)</w:t>
      </w:r>
      <w:r w:rsidR="009D2FC7">
        <w:tab/>
        <w:t xml:space="preserve">adequate knowledge, skill and resources to provide at least the Independent Living Core Services, as </w:t>
      </w:r>
      <w:r>
        <w:t>defined</w:t>
      </w:r>
      <w:r w:rsidR="009D2FC7">
        <w:t xml:space="preserve"> in Section 886.20; </w:t>
      </w:r>
    </w:p>
    <w:p w:rsidR="00016A1F" w:rsidRDefault="00016A1F" w:rsidP="00733CFF">
      <w:pPr>
        <w:widowControl w:val="0"/>
        <w:autoSpaceDE w:val="0"/>
        <w:autoSpaceDN w:val="0"/>
        <w:adjustRightInd w:val="0"/>
      </w:pPr>
    </w:p>
    <w:p w:rsidR="009D2FC7" w:rsidRDefault="00EE66C2" w:rsidP="00EE66C2">
      <w:pPr>
        <w:widowControl w:val="0"/>
        <w:autoSpaceDE w:val="0"/>
        <w:autoSpaceDN w:val="0"/>
        <w:adjustRightInd w:val="0"/>
        <w:ind w:left="2160" w:hanging="720"/>
      </w:pPr>
      <w:r>
        <w:t>5</w:t>
      </w:r>
      <w:r w:rsidR="009D2FC7">
        <w:t>)</w:t>
      </w:r>
      <w:r w:rsidR="009D2FC7">
        <w:tab/>
        <w:t>involvement of the CIL</w:t>
      </w:r>
      <w:r w:rsidR="00D71801">
        <w:t>,</w:t>
      </w:r>
      <w:r w:rsidR="009D2FC7">
        <w:t xml:space="preserve"> with </w:t>
      </w:r>
      <w:r w:rsidR="00D71801">
        <w:t xml:space="preserve">community entities </w:t>
      </w:r>
      <w:r w:rsidR="009D2FC7">
        <w:t>such as city council, county board, and other political sub-units</w:t>
      </w:r>
      <w:r w:rsidR="00D71801">
        <w:t>,</w:t>
      </w:r>
      <w:r>
        <w:t xml:space="preserve"> </w:t>
      </w:r>
      <w:r w:rsidRPr="00D90155">
        <w:t>for the purposes of educating these groups on disability issues and advocating for system change</w:t>
      </w:r>
      <w:r w:rsidR="009D2FC7">
        <w:t xml:space="preserve">; </w:t>
      </w:r>
    </w:p>
    <w:p w:rsidR="00016A1F" w:rsidRDefault="00016A1F" w:rsidP="00733CFF">
      <w:pPr>
        <w:widowControl w:val="0"/>
        <w:autoSpaceDE w:val="0"/>
        <w:autoSpaceDN w:val="0"/>
        <w:adjustRightInd w:val="0"/>
      </w:pPr>
    </w:p>
    <w:p w:rsidR="009D2FC7" w:rsidRDefault="00EE66C2" w:rsidP="00EE66C2">
      <w:pPr>
        <w:widowControl w:val="0"/>
        <w:autoSpaceDE w:val="0"/>
        <w:autoSpaceDN w:val="0"/>
        <w:adjustRightInd w:val="0"/>
        <w:ind w:left="2160" w:hanging="720"/>
      </w:pPr>
      <w:r>
        <w:t>6</w:t>
      </w:r>
      <w:r w:rsidR="009D2FC7">
        <w:t>)</w:t>
      </w:r>
      <w:r w:rsidR="009D2FC7">
        <w:tab/>
        <w:t xml:space="preserve">compliance with all provisions for physical and programmatic accessibility </w:t>
      </w:r>
      <w:r>
        <w:t>set forth in</w:t>
      </w:r>
      <w:r w:rsidR="009D2FC7">
        <w:t xml:space="preserve"> </w:t>
      </w:r>
      <w:r>
        <w:t>State and federal law</w:t>
      </w:r>
      <w:r w:rsidR="009D2FC7">
        <w:t xml:space="preserve">; </w:t>
      </w:r>
    </w:p>
    <w:p w:rsidR="00016A1F" w:rsidRDefault="00016A1F" w:rsidP="00733CFF">
      <w:pPr>
        <w:widowControl w:val="0"/>
        <w:autoSpaceDE w:val="0"/>
        <w:autoSpaceDN w:val="0"/>
        <w:adjustRightInd w:val="0"/>
      </w:pPr>
    </w:p>
    <w:p w:rsidR="00EE66C2" w:rsidRDefault="00EE66C2" w:rsidP="00EE66C2">
      <w:pPr>
        <w:widowControl w:val="0"/>
        <w:autoSpaceDE w:val="0"/>
        <w:autoSpaceDN w:val="0"/>
        <w:adjustRightInd w:val="0"/>
        <w:ind w:left="2160" w:hanging="720"/>
      </w:pPr>
      <w:r>
        <w:t>7</w:t>
      </w:r>
      <w:r w:rsidR="009D2FC7">
        <w:t>)</w:t>
      </w:r>
      <w:r w:rsidR="009D2FC7">
        <w:tab/>
        <w:t xml:space="preserve">the ability to provide Independent Living Services as </w:t>
      </w:r>
      <w:r>
        <w:t>defined</w:t>
      </w:r>
      <w:r w:rsidR="009D2FC7">
        <w:t xml:space="preserve"> in Section 886.20;</w:t>
      </w:r>
    </w:p>
    <w:p w:rsidR="00EE66C2" w:rsidRDefault="00EE66C2" w:rsidP="00733CFF">
      <w:pPr>
        <w:widowControl w:val="0"/>
        <w:autoSpaceDE w:val="0"/>
        <w:autoSpaceDN w:val="0"/>
        <w:adjustRightInd w:val="0"/>
      </w:pPr>
    </w:p>
    <w:p w:rsidR="009D2FC7" w:rsidRDefault="00EE66C2" w:rsidP="00EE66C2">
      <w:pPr>
        <w:widowControl w:val="0"/>
        <w:autoSpaceDE w:val="0"/>
        <w:autoSpaceDN w:val="0"/>
        <w:adjustRightInd w:val="0"/>
        <w:ind w:left="2160" w:hanging="720"/>
      </w:pPr>
      <w:r>
        <w:t>8)</w:t>
      </w:r>
      <w:r>
        <w:tab/>
      </w:r>
      <w:r w:rsidRPr="00D90155">
        <w:t>compliance with the provisions for application for funding through the federal Uniform Administrative Requirements, Cost Principles and Audit Requirements for Federal Awards (2 CFR 200) and the Illinois Grant Accountability and Transparency Act [30 ILCS 70</w:t>
      </w:r>
      <w:r>
        <w:t>8</w:t>
      </w:r>
      <w:r w:rsidRPr="00D90155">
        <w:t>]; and</w:t>
      </w:r>
      <w:r w:rsidR="009D2FC7">
        <w:t xml:space="preserve"> </w:t>
      </w:r>
    </w:p>
    <w:p w:rsidR="00016A1F" w:rsidRDefault="00016A1F" w:rsidP="00733CFF">
      <w:pPr>
        <w:widowControl w:val="0"/>
        <w:autoSpaceDE w:val="0"/>
        <w:autoSpaceDN w:val="0"/>
        <w:adjustRightInd w:val="0"/>
      </w:pPr>
    </w:p>
    <w:p w:rsidR="00EE66C2" w:rsidRDefault="00EE66C2" w:rsidP="00EE66C2">
      <w:pPr>
        <w:widowControl w:val="0"/>
        <w:autoSpaceDE w:val="0"/>
        <w:autoSpaceDN w:val="0"/>
        <w:adjustRightInd w:val="0"/>
        <w:ind w:left="2160" w:hanging="720"/>
      </w:pPr>
      <w:r>
        <w:t>9</w:t>
      </w:r>
      <w:r w:rsidR="009D2FC7">
        <w:t>)</w:t>
      </w:r>
      <w:r w:rsidR="009D2FC7">
        <w:tab/>
        <w:t>any other provision regarding the operation of a CIL as required by DHS, or State or federal law or regulation.</w:t>
      </w:r>
    </w:p>
    <w:p w:rsidR="00EE66C2" w:rsidRDefault="00EE66C2" w:rsidP="00733CFF">
      <w:pPr>
        <w:widowControl w:val="0"/>
        <w:autoSpaceDE w:val="0"/>
        <w:autoSpaceDN w:val="0"/>
        <w:adjustRightInd w:val="0"/>
      </w:pPr>
    </w:p>
    <w:p w:rsidR="00EE66C2" w:rsidRPr="00D90155" w:rsidRDefault="00EE66C2" w:rsidP="00EE66C2">
      <w:pPr>
        <w:ind w:left="1440" w:hanging="720"/>
      </w:pPr>
      <w:r>
        <w:t>b)</w:t>
      </w:r>
      <w:r>
        <w:tab/>
      </w:r>
      <w:r w:rsidRPr="00D90155">
        <w:t xml:space="preserve">On an annual basis, the DSE shall review all new applications for first-time funding received from CILs.  Applications shall be ranked based on the determination of the CIL's ability to meet the criteria listed in this Section.  The determination of the DSE shall be based upon such considerations as: </w:t>
      </w:r>
    </w:p>
    <w:p w:rsidR="00EE66C2" w:rsidRPr="00D90155" w:rsidRDefault="00EE66C2" w:rsidP="00EE66C2"/>
    <w:p w:rsidR="00EE66C2" w:rsidRPr="00D90155" w:rsidRDefault="00EE66C2" w:rsidP="00EE66C2">
      <w:pPr>
        <w:ind w:left="1440"/>
      </w:pPr>
      <w:r w:rsidRPr="00D90155">
        <w:t>1)</w:t>
      </w:r>
      <w:r>
        <w:tab/>
      </w:r>
      <w:r w:rsidRPr="00D90155">
        <w:t xml:space="preserve">ranking of the application; </w:t>
      </w:r>
    </w:p>
    <w:p w:rsidR="00EE66C2" w:rsidRPr="00D90155" w:rsidRDefault="00EE66C2" w:rsidP="00733CFF"/>
    <w:p w:rsidR="00EE66C2" w:rsidRPr="00D90155" w:rsidRDefault="00EE66C2" w:rsidP="00EE66C2">
      <w:pPr>
        <w:ind w:left="1440"/>
      </w:pPr>
      <w:r>
        <w:t>2)</w:t>
      </w:r>
      <w:r>
        <w:tab/>
      </w:r>
      <w:r w:rsidR="00D71801">
        <w:t>needs of u</w:t>
      </w:r>
      <w:r w:rsidRPr="00D90155">
        <w:t xml:space="preserve">nserved or </w:t>
      </w:r>
      <w:r w:rsidR="00D71801">
        <w:t>u</w:t>
      </w:r>
      <w:r w:rsidRPr="00D90155">
        <w:t>nderserved populations; and</w:t>
      </w:r>
    </w:p>
    <w:p w:rsidR="00EE66C2" w:rsidRPr="00D90155" w:rsidRDefault="00EE66C2" w:rsidP="00733CFF"/>
    <w:p w:rsidR="00EE66C2" w:rsidRDefault="00EE66C2" w:rsidP="00EE66C2">
      <w:pPr>
        <w:widowControl w:val="0"/>
        <w:autoSpaceDE w:val="0"/>
        <w:autoSpaceDN w:val="0"/>
        <w:adjustRightInd w:val="0"/>
        <w:ind w:left="1440"/>
      </w:pPr>
      <w:r w:rsidRPr="00D90155">
        <w:lastRenderedPageBreak/>
        <w:t>3)</w:t>
      </w:r>
      <w:r>
        <w:tab/>
      </w:r>
      <w:r w:rsidRPr="00D90155">
        <w:t>thoroughness of the proposed program.</w:t>
      </w:r>
    </w:p>
    <w:p w:rsidR="00EE66C2" w:rsidRDefault="00EE66C2" w:rsidP="00733CFF">
      <w:pPr>
        <w:widowControl w:val="0"/>
        <w:autoSpaceDE w:val="0"/>
        <w:autoSpaceDN w:val="0"/>
        <w:adjustRightInd w:val="0"/>
      </w:pPr>
      <w:bookmarkStart w:id="0" w:name="_GoBack"/>
      <w:bookmarkEnd w:id="0"/>
    </w:p>
    <w:p w:rsidR="009D2FC7" w:rsidRDefault="00EE66C2" w:rsidP="00EE66C2">
      <w:pPr>
        <w:widowControl w:val="0"/>
        <w:autoSpaceDE w:val="0"/>
        <w:autoSpaceDN w:val="0"/>
        <w:adjustRightInd w:val="0"/>
        <w:ind w:left="720"/>
      </w:pPr>
      <w:r>
        <w:t>(Source:  Amended at 4</w:t>
      </w:r>
      <w:r w:rsidR="00616DEC">
        <w:t>4</w:t>
      </w:r>
      <w:r>
        <w:t xml:space="preserve"> Ill. Reg. </w:t>
      </w:r>
      <w:r w:rsidR="00FE302D">
        <w:t>2808</w:t>
      </w:r>
      <w:r>
        <w:t xml:space="preserve">, effective </w:t>
      </w:r>
      <w:r w:rsidR="00FE302D">
        <w:t>January 31, 2020</w:t>
      </w:r>
      <w:r>
        <w:t>)</w:t>
      </w:r>
    </w:p>
    <w:sectPr w:rsidR="009D2FC7" w:rsidSect="009D2F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FC7"/>
    <w:rsid w:val="00016A1F"/>
    <w:rsid w:val="0020091A"/>
    <w:rsid w:val="00360775"/>
    <w:rsid w:val="005C3366"/>
    <w:rsid w:val="00616DEC"/>
    <w:rsid w:val="00733CFF"/>
    <w:rsid w:val="00840EC8"/>
    <w:rsid w:val="009D2FC7"/>
    <w:rsid w:val="009E562C"/>
    <w:rsid w:val="00AE345E"/>
    <w:rsid w:val="00D71801"/>
    <w:rsid w:val="00E13306"/>
    <w:rsid w:val="00EE66C2"/>
    <w:rsid w:val="00F64803"/>
    <w:rsid w:val="00FE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729CFF-38F2-4B7C-AC63-FD31579E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886</vt:lpstr>
    </vt:vector>
  </TitlesOfParts>
  <Company>State of Illinois</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Lane, Arlene L.</cp:lastModifiedBy>
  <cp:revision>4</cp:revision>
  <dcterms:created xsi:type="dcterms:W3CDTF">2020-01-15T17:57:00Z</dcterms:created>
  <dcterms:modified xsi:type="dcterms:W3CDTF">2020-02-11T16:11:00Z</dcterms:modified>
</cp:coreProperties>
</file>