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438" w:rsidRDefault="00575438" w:rsidP="00575438">
      <w:pPr>
        <w:widowControl w:val="0"/>
        <w:autoSpaceDE w:val="0"/>
        <w:autoSpaceDN w:val="0"/>
        <w:adjustRightInd w:val="0"/>
      </w:pPr>
    </w:p>
    <w:p w:rsidR="00575438" w:rsidRDefault="00575438" w:rsidP="00575438">
      <w:pPr>
        <w:widowControl w:val="0"/>
        <w:autoSpaceDE w:val="0"/>
        <w:autoSpaceDN w:val="0"/>
        <w:adjustRightInd w:val="0"/>
      </w:pPr>
      <w:r>
        <w:rPr>
          <w:b/>
          <w:bCs/>
        </w:rPr>
        <w:t>Section 827.20  Infractions by Students</w:t>
      </w:r>
      <w:r>
        <w:t xml:space="preserve"> </w:t>
      </w:r>
    </w:p>
    <w:p w:rsidR="00575438" w:rsidRDefault="00575438" w:rsidP="00575438">
      <w:pPr>
        <w:widowControl w:val="0"/>
        <w:autoSpaceDE w:val="0"/>
        <w:autoSpaceDN w:val="0"/>
        <w:adjustRightInd w:val="0"/>
      </w:pPr>
    </w:p>
    <w:p w:rsidR="00575438" w:rsidRDefault="00575438" w:rsidP="00575438">
      <w:pPr>
        <w:widowControl w:val="0"/>
        <w:autoSpaceDE w:val="0"/>
        <w:autoSpaceDN w:val="0"/>
        <w:adjustRightInd w:val="0"/>
      </w:pPr>
      <w:r>
        <w:t>Infractions of School policies, including violations of the rules of conduct, may result in disciplinary action.  The specific rules of conduct are provided in the Handbook</w:t>
      </w:r>
      <w:r w:rsidR="00A545AA">
        <w:t xml:space="preserve"> </w:t>
      </w:r>
      <w:r w:rsidR="00415126">
        <w:t xml:space="preserve">that </w:t>
      </w:r>
      <w:r w:rsidR="00A545AA">
        <w:t>is provided to students and parents or guardians upon admission to the School and annually thereafter at the beginning of each school year.</w:t>
      </w:r>
      <w:r>
        <w:t xml:space="preserve"> </w:t>
      </w:r>
    </w:p>
    <w:p w:rsidR="00575438" w:rsidRDefault="00575438" w:rsidP="00575438">
      <w:pPr>
        <w:widowControl w:val="0"/>
        <w:autoSpaceDE w:val="0"/>
        <w:autoSpaceDN w:val="0"/>
        <w:adjustRightInd w:val="0"/>
      </w:pPr>
    </w:p>
    <w:p w:rsidR="00A545AA" w:rsidRPr="00D55B37" w:rsidRDefault="00A545A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D851E0">
        <w:t>20215</w:t>
      </w:r>
      <w:r w:rsidRPr="00D55B37">
        <w:t xml:space="preserve">, effective </w:t>
      </w:r>
      <w:bookmarkStart w:id="0" w:name="_GoBack"/>
      <w:r w:rsidR="00D851E0">
        <w:t>October 8, 2014</w:t>
      </w:r>
      <w:bookmarkEnd w:id="0"/>
      <w:r w:rsidRPr="00D55B37">
        <w:t>)</w:t>
      </w:r>
    </w:p>
    <w:sectPr w:rsidR="00A545AA" w:rsidRPr="00D55B37" w:rsidSect="005754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5438"/>
    <w:rsid w:val="001B0992"/>
    <w:rsid w:val="001C6575"/>
    <w:rsid w:val="00246F53"/>
    <w:rsid w:val="00415126"/>
    <w:rsid w:val="00575438"/>
    <w:rsid w:val="005C3366"/>
    <w:rsid w:val="007D5307"/>
    <w:rsid w:val="00A545AA"/>
    <w:rsid w:val="00D8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EDE3E60-F9CF-4E51-BC41-B750CED0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54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827</vt:lpstr>
    </vt:vector>
  </TitlesOfParts>
  <Company>State of Illinois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827</dc:title>
  <dc:subject/>
  <dc:creator>Illinois General Assembly</dc:creator>
  <cp:keywords/>
  <dc:description/>
  <cp:lastModifiedBy>King, Melissa A.</cp:lastModifiedBy>
  <cp:revision>3</cp:revision>
  <dcterms:created xsi:type="dcterms:W3CDTF">2014-08-19T18:16:00Z</dcterms:created>
  <dcterms:modified xsi:type="dcterms:W3CDTF">2014-10-17T20:02:00Z</dcterms:modified>
</cp:coreProperties>
</file>