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AC" w:rsidRDefault="00C35DAC" w:rsidP="00C35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DAC" w:rsidRDefault="00C35DAC" w:rsidP="00C35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765.140  Time Spent</w:t>
      </w:r>
      <w:r>
        <w:t xml:space="preserve"> </w:t>
      </w:r>
    </w:p>
    <w:p w:rsidR="00C35DAC" w:rsidRDefault="00C35DAC" w:rsidP="00C35DAC">
      <w:pPr>
        <w:widowControl w:val="0"/>
        <w:autoSpaceDE w:val="0"/>
        <w:autoSpaceDN w:val="0"/>
        <w:adjustRightInd w:val="0"/>
      </w:pPr>
    </w:p>
    <w:p w:rsidR="00C35DAC" w:rsidRDefault="00C35DAC" w:rsidP="00C35DAC">
      <w:pPr>
        <w:widowControl w:val="0"/>
        <w:autoSpaceDE w:val="0"/>
        <w:autoSpaceDN w:val="0"/>
        <w:adjustRightInd w:val="0"/>
      </w:pPr>
      <w:r>
        <w:t xml:space="preserve">Related services time spent with or on behalf of the student shall be sufficient to be educationally or therapeutically adequate, as determined by the evaluation of the student's needs. </w:t>
      </w:r>
    </w:p>
    <w:p w:rsidR="00C35DAC" w:rsidRDefault="00C35DAC" w:rsidP="00C35DAC">
      <w:pPr>
        <w:widowControl w:val="0"/>
        <w:autoSpaceDE w:val="0"/>
        <w:autoSpaceDN w:val="0"/>
        <w:adjustRightInd w:val="0"/>
      </w:pPr>
    </w:p>
    <w:p w:rsidR="00C35DAC" w:rsidRDefault="00C35DAC" w:rsidP="00C35D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10297, effective August 10, 1999) </w:t>
      </w:r>
    </w:p>
    <w:sectPr w:rsidR="00C35DAC" w:rsidSect="00C35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DAC"/>
    <w:rsid w:val="00173978"/>
    <w:rsid w:val="0035682B"/>
    <w:rsid w:val="00505878"/>
    <w:rsid w:val="005C3366"/>
    <w:rsid w:val="00C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