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3" w:rsidRDefault="00047F83" w:rsidP="00047F83">
      <w:pPr>
        <w:widowControl w:val="0"/>
        <w:autoSpaceDE w:val="0"/>
        <w:autoSpaceDN w:val="0"/>
        <w:adjustRightInd w:val="0"/>
      </w:pPr>
      <w:bookmarkStart w:id="0" w:name="_GoBack"/>
      <w:bookmarkEnd w:id="0"/>
    </w:p>
    <w:p w:rsidR="00047F83" w:rsidRDefault="00047F83" w:rsidP="00047F83">
      <w:pPr>
        <w:widowControl w:val="0"/>
        <w:autoSpaceDE w:val="0"/>
        <w:autoSpaceDN w:val="0"/>
        <w:adjustRightInd w:val="0"/>
      </w:pPr>
      <w:r>
        <w:rPr>
          <w:b/>
          <w:bCs/>
        </w:rPr>
        <w:t>Section 650.110  Disciplinary Procedures for Vendors</w:t>
      </w:r>
      <w:r>
        <w:t xml:space="preserve"> </w:t>
      </w:r>
    </w:p>
    <w:p w:rsidR="00047F83" w:rsidRDefault="00047F83" w:rsidP="00047F83">
      <w:pPr>
        <w:widowControl w:val="0"/>
        <w:autoSpaceDE w:val="0"/>
        <w:autoSpaceDN w:val="0"/>
        <w:adjustRightInd w:val="0"/>
      </w:pPr>
    </w:p>
    <w:p w:rsidR="00047F83" w:rsidRDefault="00047F83" w:rsidP="00047F83">
      <w:pPr>
        <w:widowControl w:val="0"/>
        <w:autoSpaceDE w:val="0"/>
        <w:autoSpaceDN w:val="0"/>
        <w:adjustRightInd w:val="0"/>
        <w:ind w:left="1440" w:hanging="720"/>
      </w:pPr>
      <w:r>
        <w:t>a)</w:t>
      </w:r>
      <w:r>
        <w:tab/>
        <w:t xml:space="preserve">Disciplinary actions shall include the following: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1)</w:t>
      </w:r>
      <w:r>
        <w:tab/>
        <w:t>oral reprimand</w:t>
      </w:r>
      <w:r w:rsidR="00B46EB0">
        <w:t>;</w:t>
      </w:r>
      <w:r>
        <w:t xml:space="preserv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2)</w:t>
      </w:r>
      <w:r>
        <w:tab/>
        <w:t>written reprimand</w:t>
      </w:r>
      <w:r w:rsidR="00B46EB0">
        <w:t>;</w:t>
      </w:r>
      <w:r>
        <w:t xml:space="preserv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3)</w:t>
      </w:r>
      <w:r>
        <w:tab/>
        <w:t>suspension</w:t>
      </w:r>
      <w:r w:rsidR="006B51BE">
        <w:t>;</w:t>
      </w:r>
      <w:r>
        <w:t xml:space="preserv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4)</w:t>
      </w:r>
      <w:r>
        <w:tab/>
        <w:t>loss of facility</w:t>
      </w:r>
      <w:r w:rsidR="00B46EB0">
        <w:t>;</w:t>
      </w:r>
      <w:r>
        <w:t xml:space="preserve"> and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5)</w:t>
      </w:r>
      <w:r>
        <w:tab/>
        <w:t xml:space="preserve">termination of license. </w:t>
      </w:r>
    </w:p>
    <w:p w:rsidR="00C24B8D" w:rsidRDefault="00C24B8D" w:rsidP="00047F83">
      <w:pPr>
        <w:widowControl w:val="0"/>
        <w:autoSpaceDE w:val="0"/>
        <w:autoSpaceDN w:val="0"/>
        <w:adjustRightInd w:val="0"/>
        <w:ind w:left="1440" w:hanging="720"/>
      </w:pPr>
    </w:p>
    <w:p w:rsidR="00047F83" w:rsidRDefault="00047F83" w:rsidP="00047F83">
      <w:pPr>
        <w:widowControl w:val="0"/>
        <w:autoSpaceDE w:val="0"/>
        <w:autoSpaceDN w:val="0"/>
        <w:adjustRightInd w:val="0"/>
        <w:ind w:left="1440" w:hanging="720"/>
      </w:pPr>
      <w:r>
        <w:t>b)</w:t>
      </w:r>
      <w:r>
        <w:tab/>
        <w:t xml:space="preserve">Any time discipline is imposed, the vendor shall be advised of the right to grieve </w:t>
      </w:r>
      <w:r w:rsidR="00B46EB0">
        <w:t>under</w:t>
      </w:r>
      <w:r>
        <w:t xml:space="preserve"> Section 650.130. </w:t>
      </w:r>
    </w:p>
    <w:p w:rsidR="00C24B8D" w:rsidRDefault="00C24B8D" w:rsidP="00047F83">
      <w:pPr>
        <w:widowControl w:val="0"/>
        <w:autoSpaceDE w:val="0"/>
        <w:autoSpaceDN w:val="0"/>
        <w:adjustRightInd w:val="0"/>
        <w:ind w:left="1440" w:hanging="720"/>
      </w:pPr>
    </w:p>
    <w:p w:rsidR="00047F83" w:rsidRDefault="00047F83" w:rsidP="00047F83">
      <w:pPr>
        <w:widowControl w:val="0"/>
        <w:autoSpaceDE w:val="0"/>
        <w:autoSpaceDN w:val="0"/>
        <w:adjustRightInd w:val="0"/>
        <w:ind w:left="1440" w:hanging="720"/>
      </w:pPr>
      <w:r>
        <w:t>c)</w:t>
      </w:r>
      <w:r>
        <w:tab/>
        <w:t xml:space="preserve">Oral Reprimand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1)</w:t>
      </w:r>
      <w:r>
        <w:tab/>
        <w:t>An oral reprimand is a discussion</w:t>
      </w:r>
      <w:r w:rsidR="00B46EB0">
        <w:t>,</w:t>
      </w:r>
      <w:r>
        <w:t xml:space="preserve"> in person or by telephone</w:t>
      </w:r>
      <w:r w:rsidR="00B46EB0">
        <w:t>, involving</w:t>
      </w:r>
      <w:r>
        <w:t xml:space="preserve"> the vendor</w:t>
      </w:r>
      <w:r w:rsidR="00B46EB0">
        <w:t>,</w:t>
      </w:r>
      <w:r>
        <w:t xml:space="preserve"> the business </w:t>
      </w:r>
      <w:r w:rsidR="00DC4B7A">
        <w:t>consultant</w:t>
      </w:r>
      <w:r>
        <w:t xml:space="preserve">, </w:t>
      </w:r>
      <w:r w:rsidR="00DC4B7A">
        <w:t>and</w:t>
      </w:r>
      <w:r>
        <w:t xml:space="preserve"> the </w:t>
      </w:r>
      <w:r w:rsidR="00B46EB0">
        <w:t xml:space="preserve">DHS </w:t>
      </w:r>
      <w:r>
        <w:t xml:space="preserve">Supervisor of </w:t>
      </w:r>
      <w:r w:rsidR="00DC4B7A">
        <w:t>Personnel and Training</w:t>
      </w:r>
      <w:r>
        <w:t xml:space="preserve">. An oral reprimand must occur within five days </w:t>
      </w:r>
      <w:r w:rsidR="00B46EB0">
        <w:t>after</w:t>
      </w:r>
      <w:r>
        <w:t xml:space="preserve"> any Program staff member's knowledge of an incident </w:t>
      </w:r>
      <w:r w:rsidR="00DC4B7A">
        <w:t>that</w:t>
      </w:r>
      <w:r>
        <w:t xml:space="preserve"> occurred within the last 30 days.  The oral reprimand shall identify the </w:t>
      </w:r>
      <w:r w:rsidR="00B46EB0">
        <w:t>rules</w:t>
      </w:r>
      <w:r>
        <w:t xml:space="preserve"> or policy violated, corrective action, and the consequences of repeated violations.  An oral reprimand shall be used for the first violation of this Part</w:t>
      </w:r>
      <w:r w:rsidR="00B46EB0">
        <w:t>,</w:t>
      </w:r>
      <w:r>
        <w:t xml:space="preserve"> with the exception of Section 650.100(c), (g), (i), (k), (l), (m), (n), (o), (p), (r),</w:t>
      </w:r>
      <w:r w:rsidR="00DC4B7A">
        <w:t xml:space="preserve"> and</w:t>
      </w:r>
      <w:r>
        <w:t xml:space="preserve"> (y).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2)</w:t>
      </w:r>
      <w:r>
        <w:tab/>
        <w:t xml:space="preserve">The discussion shall be identified to the vendor as an oral reprimand, and  the vendor </w:t>
      </w:r>
      <w:r w:rsidR="00B46EB0">
        <w:t xml:space="preserve">shall be advised </w:t>
      </w:r>
      <w:r>
        <w:t xml:space="preserve">that a rule has been violated and what corrective action is necessary.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3)</w:t>
      </w:r>
      <w:r>
        <w:tab/>
        <w:t xml:space="preserve">The person giving the oral reprimand shall send a written report to the </w:t>
      </w:r>
      <w:r w:rsidR="00B46EB0">
        <w:t>supervisor that</w:t>
      </w:r>
      <w:r>
        <w:t xml:space="preserve"> shall include the time</w:t>
      </w:r>
      <w:r w:rsidR="00B46EB0">
        <w:t xml:space="preserve"> and</w:t>
      </w:r>
      <w:r>
        <w:t xml:space="preserve"> date of violation, nature of the violation, corrective measures required, date of </w:t>
      </w:r>
      <w:r w:rsidR="00B46EB0">
        <w:t>the</w:t>
      </w:r>
      <w:r>
        <w:t xml:space="preserve"> oral reprimand, vendor's comments and vendor's signature.  A copy shall also be provided to the vendor.  The Supervisor </w:t>
      </w:r>
      <w:r w:rsidR="003E1BA9">
        <w:t xml:space="preserve">of Personnel and Training </w:t>
      </w:r>
      <w:r>
        <w:t xml:space="preserve">shall, within </w:t>
      </w:r>
      <w:r w:rsidR="00B46EB0">
        <w:t>10</w:t>
      </w:r>
      <w:r>
        <w:t xml:space="preserve"> days </w:t>
      </w:r>
      <w:r w:rsidR="00B46EB0">
        <w:t>after</w:t>
      </w:r>
      <w:r>
        <w:t xml:space="preserve"> receipt, review the written report.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A)</w:t>
      </w:r>
      <w:r>
        <w:tab/>
        <w:t xml:space="preserve">If the </w:t>
      </w:r>
      <w:r w:rsidR="00B46EB0">
        <w:t>supervisor</w:t>
      </w:r>
      <w:r>
        <w:t xml:space="preserve"> is in agreement with the written report, he</w:t>
      </w:r>
      <w:r w:rsidR="00DC4B7A">
        <w:t xml:space="preserve"> or </w:t>
      </w:r>
      <w:r>
        <w:t xml:space="preserve">she shall place a copy of this report in a working file on discipline; however, the vendor's permanent personnel file shall not contain any reference to the reprimand.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lastRenderedPageBreak/>
        <w:t>B)</w:t>
      </w:r>
      <w:r>
        <w:tab/>
        <w:t xml:space="preserve">If the </w:t>
      </w:r>
      <w:r w:rsidR="00B46EB0">
        <w:t>supervisor</w:t>
      </w:r>
      <w:r>
        <w:t xml:space="preserve"> does not agree with the oral reprimand, the report will be returned to the vendor.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C)</w:t>
      </w:r>
      <w:r>
        <w:tab/>
        <w:t xml:space="preserve">The working file on discipline shall be available for the vendor's review and shall be subject to DHS rules on confidentiality (89 Ill. Adm. Code 505).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D)</w:t>
      </w:r>
      <w:r>
        <w:tab/>
        <w:t xml:space="preserve">An oral reprimand in the working file on discipline shall be destroyed one year after its date, if no repeat of that violation occurs.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4)</w:t>
      </w:r>
      <w:r>
        <w:tab/>
        <w:t xml:space="preserve">Action resulting in an oral reprimand </w:t>
      </w:r>
      <w:r w:rsidR="00B46EB0">
        <w:t>that</w:t>
      </w:r>
      <w:r>
        <w:t xml:space="preserve"> is not corrected may be the basis for a written reprimand. </w:t>
      </w:r>
    </w:p>
    <w:p w:rsidR="00C24B8D" w:rsidRDefault="00C24B8D" w:rsidP="00047F83">
      <w:pPr>
        <w:widowControl w:val="0"/>
        <w:autoSpaceDE w:val="0"/>
        <w:autoSpaceDN w:val="0"/>
        <w:adjustRightInd w:val="0"/>
        <w:ind w:left="1440" w:hanging="720"/>
      </w:pPr>
    </w:p>
    <w:p w:rsidR="00047F83" w:rsidRDefault="00047F83" w:rsidP="00047F83">
      <w:pPr>
        <w:widowControl w:val="0"/>
        <w:autoSpaceDE w:val="0"/>
        <w:autoSpaceDN w:val="0"/>
        <w:adjustRightInd w:val="0"/>
        <w:ind w:left="1440" w:hanging="720"/>
      </w:pPr>
      <w:r>
        <w:t>d)</w:t>
      </w:r>
      <w:r>
        <w:tab/>
        <w:t xml:space="preserve">Written Reprimand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1)</w:t>
      </w:r>
      <w:r>
        <w:tab/>
        <w:t>A written reprimand shall be issued for a second violation of  this Part following an oral reprimand for the same business practice violation.  Written reprimands are also issued for the violation of a health code or location permit or contract</w:t>
      </w:r>
      <w:r w:rsidR="003E1BA9">
        <w:t xml:space="preserve"> violations</w:t>
      </w:r>
      <w:r>
        <w:t xml:space="preserv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2)</w:t>
      </w:r>
      <w:r>
        <w:tab/>
        <w:t xml:space="preserve">Within </w:t>
      </w:r>
      <w:r w:rsidR="00B46EB0">
        <w:t>10</w:t>
      </w:r>
      <w:r>
        <w:t xml:space="preserve"> days </w:t>
      </w:r>
      <w:r w:rsidR="00B46EB0">
        <w:t>after</w:t>
      </w:r>
      <w:r>
        <w:t xml:space="preserve"> the </w:t>
      </w:r>
      <w:r w:rsidR="00B46EB0">
        <w:t>supervisor's</w:t>
      </w:r>
      <w:r>
        <w:t xml:space="preserve"> knowledge of the violation, provided the violation has occurred within the past 60 days, the supervisor shall prepare a written reprimand.  The written reprimand shall be sent to the vendor's mailing address by certified mail, return receipt requested, or delivered in person by Program staff with a signed receipt to be returned to DHS.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3)</w:t>
      </w:r>
      <w:r>
        <w:tab/>
        <w:t xml:space="preserve">The Supervisor shall prepare a written reprimand </w:t>
      </w:r>
      <w:r w:rsidR="00B47CA1">
        <w:t>that</w:t>
      </w:r>
      <w:r>
        <w:t xml:space="preserve">: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A)</w:t>
      </w:r>
      <w:r>
        <w:tab/>
      </w:r>
      <w:r w:rsidR="00DC4B7A">
        <w:t>outlines</w:t>
      </w:r>
      <w:r>
        <w:t xml:space="preserve"> the events leading to the reprimand;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B)</w:t>
      </w:r>
      <w:r>
        <w:tab/>
        <w:t xml:space="preserve">explains the violation of </w:t>
      </w:r>
      <w:r w:rsidR="00B47CA1">
        <w:t>this Part</w:t>
      </w:r>
      <w:r>
        <w:t xml:space="preserve">;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C)</w:t>
      </w:r>
      <w:r>
        <w:tab/>
        <w:t xml:space="preserve">reviews any existing prior oral reprimands for similar offenses;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D)</w:t>
      </w:r>
      <w:r>
        <w:tab/>
        <w:t xml:space="preserve">states all known facts about the present violation, including the names of all known witnesses;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E)</w:t>
      </w:r>
      <w:r>
        <w:tab/>
        <w:t>details the disciplinary consequences of continued offenses</w:t>
      </w:r>
      <w:r w:rsidR="00B47CA1">
        <w:t>,</w:t>
      </w:r>
      <w:r>
        <w:t xml:space="preserve"> as set forth in this Section;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F)</w:t>
      </w:r>
      <w:r>
        <w:tab/>
        <w:t xml:space="preserve">indicates the steps the vendor should take to correct the situation;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G)</w:t>
      </w:r>
      <w:r>
        <w:tab/>
        <w:t>states the vendor's right to grieve</w:t>
      </w:r>
      <w:r w:rsidR="00B47CA1">
        <w:t>,</w:t>
      </w:r>
      <w:r>
        <w:t xml:space="preserve"> as set forth in Section 650.130.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4)</w:t>
      </w:r>
      <w:r>
        <w:tab/>
        <w:t xml:space="preserve">A copy of the written reprimand shall be placed in the vendor's permanent personnel file.  One year from the date of reprimand, the reprimand shall be removed from the vendor's personnel file and sent to the vendor. </w:t>
      </w:r>
    </w:p>
    <w:p w:rsidR="00C24B8D" w:rsidRDefault="00C24B8D" w:rsidP="00047F83">
      <w:pPr>
        <w:widowControl w:val="0"/>
        <w:autoSpaceDE w:val="0"/>
        <w:autoSpaceDN w:val="0"/>
        <w:adjustRightInd w:val="0"/>
        <w:ind w:left="1440" w:hanging="720"/>
      </w:pPr>
    </w:p>
    <w:p w:rsidR="00047F83" w:rsidRDefault="00047F83" w:rsidP="00047F83">
      <w:pPr>
        <w:widowControl w:val="0"/>
        <w:autoSpaceDE w:val="0"/>
        <w:autoSpaceDN w:val="0"/>
        <w:adjustRightInd w:val="0"/>
        <w:ind w:left="1440" w:hanging="720"/>
      </w:pPr>
      <w:r>
        <w:t>e)</w:t>
      </w:r>
      <w:r>
        <w:tab/>
        <w:t xml:space="preserve">Suspension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1)</w:t>
      </w:r>
      <w:r>
        <w:tab/>
        <w:t xml:space="preserve">Suspension shall be imposed either when a violation is repeated within a year </w:t>
      </w:r>
      <w:r w:rsidR="00B47CA1">
        <w:t>after</w:t>
      </w:r>
      <w:r>
        <w:t xml:space="preserve"> the date of the written reprimand or when an immediate suspension is warranted </w:t>
      </w:r>
      <w:r w:rsidR="00B47CA1">
        <w:t>pursuant to</w:t>
      </w:r>
      <w:r>
        <w:t xml:space="preserve"> subsection (e)(5) of this Section.  The Administrator shall determine if suspension is warranted and, if so, the length of the suspension based on subsection (e)(3) and the effective date</w:t>
      </w:r>
      <w:r w:rsidR="00B47CA1">
        <w:t xml:space="preserve"> of the suspension</w:t>
      </w:r>
      <w:r>
        <w:t xml:space="preserv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2)</w:t>
      </w:r>
      <w:r>
        <w:tab/>
      </w:r>
      <w:r w:rsidR="00DC4B7A">
        <w:t>If</w:t>
      </w:r>
      <w:r>
        <w:t xml:space="preserve"> a vendor is suspended, the facility shall be operated by a replacement person.  If the suspension is for more than six facility business days, an immediate inventory of all stock, equipment, and documents shall be taken, or directed to be taken, by DHS and recorded. If the suspension is </w:t>
      </w:r>
      <w:r w:rsidR="00B47CA1">
        <w:t xml:space="preserve">for </w:t>
      </w:r>
      <w:r>
        <w:t xml:space="preserve">six facility business days or less, the vendor shall be assessed the daily average amount of income before set aside for the last three </w:t>
      </w:r>
      <w:r w:rsidR="00DC4B7A">
        <w:t>months</w:t>
      </w:r>
      <w:r>
        <w:t xml:space="preserve"> or the cost of replacement labor, whichever is greater.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3)</w:t>
      </w:r>
      <w:r>
        <w:tab/>
        <w:t xml:space="preserve">The first suspension for any violation shall be for up to 20 facility business days.  If the violation is repeated within one year </w:t>
      </w:r>
      <w:r w:rsidR="00B47CA1">
        <w:t>after</w:t>
      </w:r>
      <w:r>
        <w:t xml:space="preserve"> the ending date of the first suspension, the second suspension shall be for up to 40 facility business days.  If a vendor receives more than two suspensions for any reason during a three</w:t>
      </w:r>
      <w:r w:rsidR="00DC4B7A">
        <w:t>-</w:t>
      </w:r>
      <w:r>
        <w:t xml:space="preserve">year period, the third and subsequent suspensions shall be for 40 facility business days each.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4)</w:t>
      </w:r>
      <w:r>
        <w:tab/>
        <w:t>Notices of Suspension shall be sent to the vendor</w:t>
      </w:r>
      <w:r w:rsidR="00B47CA1">
        <w:t>,</w:t>
      </w:r>
      <w:r>
        <w:t xml:space="preserve"> at his</w:t>
      </w:r>
      <w:r w:rsidR="00B47CA1">
        <w:t xml:space="preserve"> or </w:t>
      </w:r>
      <w:r>
        <w:t>her last known address</w:t>
      </w:r>
      <w:r w:rsidR="00B47CA1">
        <w:t>,</w:t>
      </w:r>
      <w:r>
        <w:t xml:space="preserve"> by certified mail, return receipt requested or delivered in person by Program staff with a signed receipt to be returned to DHS.  The Notice of Suspension shall state the effective date, the basis for the suspension, and the length of the suspension.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5)</w:t>
      </w:r>
      <w:r>
        <w:tab/>
        <w:t xml:space="preserve">An immediate suspension of three facility business days shall be imposed without notice pursuant to subsection (e)(4) of this Section by the Supervisor if the vendor's continued presence could be a direct threat to self, others, property, or the loss of the facility (e.g., fighting with customers, being under the influence of drugs or alcohol, disorderly conduct, using profane language with customers) or if necessary to investigate charges of misconduct.  This discipline may be grieved </w:t>
      </w:r>
      <w:r w:rsidR="00B47CA1">
        <w:t>pursuant to</w:t>
      </w:r>
      <w:r>
        <w:t xml:space="preserve"> Section 650.130 and</w:t>
      </w:r>
      <w:r w:rsidR="00B47CA1">
        <w:t>,</w:t>
      </w:r>
      <w:r>
        <w:t xml:space="preserve"> if the decision favors the vendor, the vendor shall be reimbursed the costs of replacement labor. </w:t>
      </w:r>
    </w:p>
    <w:p w:rsidR="00C24B8D" w:rsidRDefault="00C24B8D" w:rsidP="00047F83">
      <w:pPr>
        <w:widowControl w:val="0"/>
        <w:autoSpaceDE w:val="0"/>
        <w:autoSpaceDN w:val="0"/>
        <w:adjustRightInd w:val="0"/>
        <w:ind w:left="1440" w:hanging="720"/>
      </w:pPr>
    </w:p>
    <w:p w:rsidR="00047F83" w:rsidRDefault="00047F83" w:rsidP="00047F83">
      <w:pPr>
        <w:widowControl w:val="0"/>
        <w:autoSpaceDE w:val="0"/>
        <w:autoSpaceDN w:val="0"/>
        <w:adjustRightInd w:val="0"/>
        <w:ind w:left="1440" w:hanging="720"/>
      </w:pPr>
      <w:r>
        <w:t>f)</w:t>
      </w:r>
      <w:r>
        <w:tab/>
        <w:t xml:space="preserve">Loss of Facility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1)</w:t>
      </w:r>
      <w:r>
        <w:tab/>
        <w:t xml:space="preserve">A vendor shall lose the facility if one of the following occurs: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A)</w:t>
      </w:r>
      <w:r>
        <w:tab/>
        <w:t>the vendor receives three suspensions</w:t>
      </w:r>
      <w:r w:rsidR="00B47CA1">
        <w:t xml:space="preserve"> that</w:t>
      </w:r>
      <w:r>
        <w:t xml:space="preserve"> have not been overturned for any reason in a two</w:t>
      </w:r>
      <w:r w:rsidR="00DC4B7A">
        <w:t>-</w:t>
      </w:r>
      <w:r>
        <w:t>year period</w:t>
      </w:r>
      <w:r w:rsidR="00B47CA1">
        <w:t>;</w:t>
      </w:r>
      <w:r>
        <w:t xml:space="preserve">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B)</w:t>
      </w:r>
      <w:r>
        <w:tab/>
        <w:t xml:space="preserve">the vendor receives two suspensions </w:t>
      </w:r>
      <w:r w:rsidR="00B47CA1">
        <w:t>that</w:t>
      </w:r>
      <w:r>
        <w:t xml:space="preserve"> have not been overturned for violation of the business practice in Section 650.100(q) in a two</w:t>
      </w:r>
      <w:r w:rsidR="00B47CA1">
        <w:t>-</w:t>
      </w:r>
      <w:r>
        <w:t>year period</w:t>
      </w:r>
      <w:r w:rsidR="00B47CA1">
        <w:t>;</w:t>
      </w:r>
      <w:r>
        <w:t xml:space="preserve">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C)</w:t>
      </w:r>
      <w:r>
        <w:tab/>
        <w:t xml:space="preserve">failure to return from leave </w:t>
      </w:r>
      <w:r w:rsidR="00B47CA1">
        <w:t xml:space="preserve">(see </w:t>
      </w:r>
      <w:r>
        <w:t>Section 650.150</w:t>
      </w:r>
      <w:r w:rsidR="00B47CA1">
        <w:t>);</w:t>
      </w:r>
      <w:r>
        <w:t xml:space="preserve">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D)</w:t>
      </w:r>
      <w:r>
        <w:tab/>
        <w:t xml:space="preserve">the building manager states in writing that the account with the facility </w:t>
      </w:r>
      <w:r w:rsidR="00B47CA1">
        <w:t>will</w:t>
      </w:r>
      <w:r>
        <w:t xml:space="preserve"> be lost if the vendor remains at the facility</w:t>
      </w:r>
      <w:r w:rsidR="00B47CA1">
        <w:t>;</w:t>
      </w:r>
      <w:r>
        <w:t xml:space="preserve"> or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E)</w:t>
      </w:r>
      <w:r>
        <w:tab/>
        <w:t>the vendor or graduate of training falsifies his</w:t>
      </w:r>
      <w:r w:rsidR="006B51BE">
        <w:t xml:space="preserve"> or </w:t>
      </w:r>
      <w:r>
        <w:t>her Bid Application Form (IL488-2048)</w:t>
      </w:r>
      <w:r w:rsidR="00B47CA1">
        <w:t xml:space="preserve"> or</w:t>
      </w:r>
      <w:r>
        <w:t xml:space="preserve"> any material used by or submitted to the Selection Committee.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2)</w:t>
      </w:r>
      <w:r>
        <w:tab/>
        <w:t xml:space="preserve">If for two consecutive </w:t>
      </w:r>
      <w:r w:rsidR="00DC4B7A">
        <w:t>months</w:t>
      </w:r>
      <w:r>
        <w:t xml:space="preserve"> the gross profit (i.e.</w:t>
      </w:r>
      <w:r w:rsidR="00B47CA1">
        <w:t>,</w:t>
      </w:r>
      <w:r>
        <w:t xml:space="preserve"> the ratio of cost of goods to net sales) of the assigned facility is more than 10% below the projected average, or the average profit percentage is more than 8% below the projected average for four consecutive </w:t>
      </w:r>
      <w:r w:rsidR="00DC4B7A">
        <w:t>months</w:t>
      </w:r>
      <w:r>
        <w:t xml:space="preserve">, DHS </w:t>
      </w:r>
      <w:r w:rsidR="00B47CA1">
        <w:t>will</w:t>
      </w:r>
      <w:r>
        <w:t xml:space="preserve"> observe the facility's operations to determine the cause of the failure to meet projections.  If it is determined the vendor is at fault, DHS </w:t>
      </w:r>
      <w:r w:rsidR="00B47CA1">
        <w:t>will</w:t>
      </w:r>
      <w:r>
        <w:t xml:space="preserve"> make written recommendations to improve the actual gross profit percentage.  If after two more </w:t>
      </w:r>
      <w:r w:rsidR="00DC4B7A">
        <w:t>months</w:t>
      </w:r>
      <w:r>
        <w:t xml:space="preserve"> the facility is not within three percentage points of the projected goal, the vendor shall lose the facility.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3)</w:t>
      </w:r>
      <w:r>
        <w:tab/>
        <w:t>The loss of a facility by a vendor shall not restrict the vendor from bidding on another facility, but he</w:t>
      </w:r>
      <w:r w:rsidR="00DC4B7A">
        <w:t xml:space="preserve"> or </w:t>
      </w:r>
      <w:r>
        <w:t xml:space="preserve">she shall not be awarded the same facility. </w:t>
      </w:r>
    </w:p>
    <w:p w:rsidR="00C24B8D" w:rsidRDefault="00C24B8D" w:rsidP="00047F83">
      <w:pPr>
        <w:widowControl w:val="0"/>
        <w:autoSpaceDE w:val="0"/>
        <w:autoSpaceDN w:val="0"/>
        <w:adjustRightInd w:val="0"/>
        <w:ind w:left="1440" w:hanging="720"/>
      </w:pPr>
    </w:p>
    <w:p w:rsidR="00047F83" w:rsidRDefault="00047F83" w:rsidP="00047F83">
      <w:pPr>
        <w:widowControl w:val="0"/>
        <w:autoSpaceDE w:val="0"/>
        <w:autoSpaceDN w:val="0"/>
        <w:adjustRightInd w:val="0"/>
        <w:ind w:left="1440" w:hanging="720"/>
      </w:pPr>
      <w:r>
        <w:t>g)</w:t>
      </w:r>
      <w:r>
        <w:tab/>
        <w:t xml:space="preserve">Termination of License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1)</w:t>
      </w:r>
      <w:r>
        <w:tab/>
        <w:t xml:space="preserve">A license shall terminate, without further notice, when: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A)</w:t>
      </w:r>
      <w:r>
        <w:tab/>
        <w:t>a vendor notifies DHS in writing that he</w:t>
      </w:r>
      <w:r w:rsidR="00DC4B7A">
        <w:t xml:space="preserve"> or </w:t>
      </w:r>
      <w:r>
        <w:t xml:space="preserve">she has withdrawn from the Program; </w:t>
      </w:r>
    </w:p>
    <w:p w:rsidR="00C24B8D" w:rsidRDefault="00C24B8D" w:rsidP="00047F83">
      <w:pPr>
        <w:widowControl w:val="0"/>
        <w:autoSpaceDE w:val="0"/>
        <w:autoSpaceDN w:val="0"/>
        <w:adjustRightInd w:val="0"/>
        <w:ind w:left="2880" w:hanging="720"/>
      </w:pPr>
    </w:p>
    <w:p w:rsidR="00047F83" w:rsidRDefault="00047F83" w:rsidP="00047F83">
      <w:pPr>
        <w:widowControl w:val="0"/>
        <w:autoSpaceDE w:val="0"/>
        <w:autoSpaceDN w:val="0"/>
        <w:adjustRightInd w:val="0"/>
        <w:ind w:left="2880" w:hanging="720"/>
      </w:pPr>
      <w:r>
        <w:t>B)</w:t>
      </w:r>
      <w:r>
        <w:tab/>
        <w:t xml:space="preserve">a vendor experiences an improvement of vision above the definition of legal blindness </w:t>
      </w:r>
      <w:r w:rsidR="00B47CA1">
        <w:t>in</w:t>
      </w:r>
      <w:r>
        <w:t xml:space="preserve"> Section 650.50(a); </w:t>
      </w:r>
    </w:p>
    <w:p w:rsidR="00BA1A6B" w:rsidRDefault="00BA1A6B" w:rsidP="00047F83">
      <w:pPr>
        <w:widowControl w:val="0"/>
        <w:autoSpaceDE w:val="0"/>
        <w:autoSpaceDN w:val="0"/>
        <w:adjustRightInd w:val="0"/>
        <w:ind w:left="2880" w:hanging="720"/>
      </w:pPr>
    </w:p>
    <w:p w:rsidR="00047F83" w:rsidRDefault="003E1BA9" w:rsidP="00047F83">
      <w:pPr>
        <w:widowControl w:val="0"/>
        <w:autoSpaceDE w:val="0"/>
        <w:autoSpaceDN w:val="0"/>
        <w:adjustRightInd w:val="0"/>
        <w:ind w:left="2880" w:hanging="720"/>
      </w:pPr>
      <w:r>
        <w:t>C</w:t>
      </w:r>
      <w:r w:rsidR="00047F83">
        <w:t>)</w:t>
      </w:r>
      <w:r w:rsidR="00047F83">
        <w:tab/>
        <w:t xml:space="preserve">the vendor fails to notify DHS of a change of address and the vendor has had no contact with DHS for one year; </w:t>
      </w:r>
    </w:p>
    <w:p w:rsidR="00C24B8D" w:rsidRDefault="00C24B8D" w:rsidP="00047F83">
      <w:pPr>
        <w:widowControl w:val="0"/>
        <w:autoSpaceDE w:val="0"/>
        <w:autoSpaceDN w:val="0"/>
        <w:adjustRightInd w:val="0"/>
        <w:ind w:left="2880" w:hanging="720"/>
      </w:pPr>
    </w:p>
    <w:p w:rsidR="00047F83" w:rsidRDefault="003E1BA9" w:rsidP="00047F83">
      <w:pPr>
        <w:widowControl w:val="0"/>
        <w:autoSpaceDE w:val="0"/>
        <w:autoSpaceDN w:val="0"/>
        <w:adjustRightInd w:val="0"/>
        <w:ind w:left="2880" w:hanging="720"/>
      </w:pPr>
      <w:r>
        <w:t>D</w:t>
      </w:r>
      <w:r w:rsidR="00047F83">
        <w:t>)</w:t>
      </w:r>
      <w:r w:rsidR="00047F83">
        <w:tab/>
        <w:t xml:space="preserve">the vendor abandons a facility with no notice to DHS, </w:t>
      </w:r>
      <w:r w:rsidR="00B47CA1">
        <w:t>as described by</w:t>
      </w:r>
      <w:r w:rsidR="00047F83">
        <w:t xml:space="preserve"> Section 650.100(p); </w:t>
      </w:r>
    </w:p>
    <w:p w:rsidR="00C24B8D" w:rsidRDefault="00C24B8D" w:rsidP="00047F83">
      <w:pPr>
        <w:widowControl w:val="0"/>
        <w:autoSpaceDE w:val="0"/>
        <w:autoSpaceDN w:val="0"/>
        <w:adjustRightInd w:val="0"/>
        <w:ind w:left="2880" w:hanging="720"/>
      </w:pPr>
    </w:p>
    <w:p w:rsidR="00047F83" w:rsidRDefault="003E1BA9" w:rsidP="00047F83">
      <w:pPr>
        <w:widowControl w:val="0"/>
        <w:autoSpaceDE w:val="0"/>
        <w:autoSpaceDN w:val="0"/>
        <w:adjustRightInd w:val="0"/>
        <w:ind w:left="2880" w:hanging="720"/>
      </w:pPr>
      <w:r>
        <w:t>E</w:t>
      </w:r>
      <w:r w:rsidR="00047F83">
        <w:t>)</w:t>
      </w:r>
      <w:r w:rsidR="00047F83">
        <w:tab/>
        <w:t>the vendor uses Program assets (facility income, equipment, stock, or money) for personal use (e.g.</w:t>
      </w:r>
      <w:r w:rsidR="00B47CA1">
        <w:t>,</w:t>
      </w:r>
      <w:r w:rsidR="00047F83">
        <w:t xml:space="preserve"> paying personal bills, buying personal property, taking stock or equipment home); </w:t>
      </w:r>
    </w:p>
    <w:p w:rsidR="00C24B8D" w:rsidRDefault="00C24B8D" w:rsidP="00047F83">
      <w:pPr>
        <w:widowControl w:val="0"/>
        <w:autoSpaceDE w:val="0"/>
        <w:autoSpaceDN w:val="0"/>
        <w:adjustRightInd w:val="0"/>
        <w:ind w:left="2880" w:hanging="720"/>
      </w:pPr>
    </w:p>
    <w:p w:rsidR="00047F83" w:rsidRDefault="003E1BA9" w:rsidP="00047F83">
      <w:pPr>
        <w:widowControl w:val="0"/>
        <w:autoSpaceDE w:val="0"/>
        <w:autoSpaceDN w:val="0"/>
        <w:adjustRightInd w:val="0"/>
        <w:ind w:left="2880" w:hanging="720"/>
      </w:pPr>
      <w:r>
        <w:t>F</w:t>
      </w:r>
      <w:r w:rsidR="00047F83">
        <w:t>)</w:t>
      </w:r>
      <w:r w:rsidR="00047F83">
        <w:tab/>
        <w:t xml:space="preserve">the vendor has lost two facilities within five years </w:t>
      </w:r>
      <w:r w:rsidR="00B47CA1">
        <w:t xml:space="preserve">as described </w:t>
      </w:r>
      <w:r w:rsidR="00047F83">
        <w:t xml:space="preserve">in subsection (f)(1)(D); or </w:t>
      </w:r>
    </w:p>
    <w:p w:rsidR="00C24B8D" w:rsidRDefault="00C24B8D" w:rsidP="00047F83">
      <w:pPr>
        <w:widowControl w:val="0"/>
        <w:autoSpaceDE w:val="0"/>
        <w:autoSpaceDN w:val="0"/>
        <w:adjustRightInd w:val="0"/>
        <w:ind w:left="2880" w:hanging="720"/>
      </w:pPr>
    </w:p>
    <w:p w:rsidR="00047F83" w:rsidRDefault="003E1BA9" w:rsidP="00047F83">
      <w:pPr>
        <w:widowControl w:val="0"/>
        <w:autoSpaceDE w:val="0"/>
        <w:autoSpaceDN w:val="0"/>
        <w:adjustRightInd w:val="0"/>
        <w:ind w:left="2880" w:hanging="720"/>
      </w:pPr>
      <w:r>
        <w:t>G</w:t>
      </w:r>
      <w:r w:rsidR="00047F83">
        <w:t>)</w:t>
      </w:r>
      <w:r w:rsidR="00047F83">
        <w:tab/>
        <w:t xml:space="preserve">the vendor is convicted of a felony. </w:t>
      </w:r>
    </w:p>
    <w:p w:rsidR="00C24B8D" w:rsidRDefault="00C24B8D" w:rsidP="00047F83">
      <w:pPr>
        <w:widowControl w:val="0"/>
        <w:autoSpaceDE w:val="0"/>
        <w:autoSpaceDN w:val="0"/>
        <w:adjustRightInd w:val="0"/>
        <w:ind w:left="2160" w:hanging="720"/>
      </w:pPr>
    </w:p>
    <w:p w:rsidR="00047F83" w:rsidRDefault="00047F83" w:rsidP="00047F83">
      <w:pPr>
        <w:widowControl w:val="0"/>
        <w:autoSpaceDE w:val="0"/>
        <w:autoSpaceDN w:val="0"/>
        <w:adjustRightInd w:val="0"/>
        <w:ind w:left="2160" w:hanging="720"/>
      </w:pPr>
      <w:r>
        <w:t>2)</w:t>
      </w:r>
      <w:r>
        <w:tab/>
        <w:t xml:space="preserve">An individual must wait two years from the effective date of license termination before applying for readmission to the Program in accordance with Sections 650.50 and 650.60.  All seniority rights shall be lost at the time of the license termination and shall not be reinstated. </w:t>
      </w:r>
    </w:p>
    <w:p w:rsidR="00DC4B7A" w:rsidRDefault="00DC4B7A" w:rsidP="00047F83">
      <w:pPr>
        <w:widowControl w:val="0"/>
        <w:autoSpaceDE w:val="0"/>
        <w:autoSpaceDN w:val="0"/>
        <w:adjustRightInd w:val="0"/>
        <w:ind w:left="2160" w:hanging="720"/>
      </w:pPr>
    </w:p>
    <w:p w:rsidR="00DC4B7A" w:rsidRPr="00D55B37" w:rsidRDefault="00DC4B7A">
      <w:pPr>
        <w:pStyle w:val="JCARSourceNote"/>
        <w:ind w:left="720"/>
      </w:pPr>
      <w:r w:rsidRPr="00D55B37">
        <w:t xml:space="preserve">(Source:  </w:t>
      </w:r>
      <w:r>
        <w:t>Amended</w:t>
      </w:r>
      <w:r w:rsidRPr="00D55B37">
        <w:t xml:space="preserve"> at </w:t>
      </w:r>
      <w:r>
        <w:t>3</w:t>
      </w:r>
      <w:r w:rsidR="00C322EA">
        <w:t>4</w:t>
      </w:r>
      <w:r>
        <w:t xml:space="preserve"> I</w:t>
      </w:r>
      <w:r w:rsidRPr="00D55B37">
        <w:t xml:space="preserve">ll. Reg. </w:t>
      </w:r>
      <w:r w:rsidR="00AD6930">
        <w:t>1535</w:t>
      </w:r>
      <w:r w:rsidRPr="00D55B37">
        <w:t xml:space="preserve">, effective </w:t>
      </w:r>
      <w:r w:rsidR="00AD6930">
        <w:t>January 19, 2010</w:t>
      </w:r>
      <w:r w:rsidRPr="00D55B37">
        <w:t>)</w:t>
      </w:r>
    </w:p>
    <w:sectPr w:rsidR="00DC4B7A" w:rsidRPr="00D55B37" w:rsidSect="00047F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7F83"/>
    <w:rsid w:val="00047F83"/>
    <w:rsid w:val="003E1BA9"/>
    <w:rsid w:val="005926F2"/>
    <w:rsid w:val="005C3366"/>
    <w:rsid w:val="006B51BE"/>
    <w:rsid w:val="0077395F"/>
    <w:rsid w:val="00775A3A"/>
    <w:rsid w:val="00900E2C"/>
    <w:rsid w:val="00AD6930"/>
    <w:rsid w:val="00B46EB0"/>
    <w:rsid w:val="00B47CA1"/>
    <w:rsid w:val="00BA1A6B"/>
    <w:rsid w:val="00C24B8D"/>
    <w:rsid w:val="00C322EA"/>
    <w:rsid w:val="00DC4B7A"/>
    <w:rsid w:val="00DF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4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