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68" w:rsidRDefault="004C4E68" w:rsidP="004C4E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4E68" w:rsidRDefault="004C4E68" w:rsidP="004C4E68">
      <w:pPr>
        <w:widowControl w:val="0"/>
        <w:autoSpaceDE w:val="0"/>
        <w:autoSpaceDN w:val="0"/>
        <w:adjustRightInd w:val="0"/>
        <w:jc w:val="center"/>
      </w:pPr>
      <w:r>
        <w:t>SUBPART L:  TRANSITION</w:t>
      </w:r>
    </w:p>
    <w:sectPr w:rsidR="004C4E68" w:rsidSect="004C4E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4E68"/>
    <w:rsid w:val="0004224E"/>
    <w:rsid w:val="00201EDC"/>
    <w:rsid w:val="004C4E68"/>
    <w:rsid w:val="005C3366"/>
    <w:rsid w:val="00C0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L:  TRANSITION</vt:lpstr>
    </vt:vector>
  </TitlesOfParts>
  <Company>General Assembly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L:  TRANSITION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