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12" w:rsidRDefault="001E6212" w:rsidP="001E6212">
      <w:pPr>
        <w:widowControl w:val="0"/>
        <w:autoSpaceDE w:val="0"/>
        <w:autoSpaceDN w:val="0"/>
        <w:adjustRightInd w:val="0"/>
      </w:pPr>
      <w:bookmarkStart w:id="0" w:name="_GoBack"/>
      <w:bookmarkEnd w:id="0"/>
    </w:p>
    <w:p w:rsidR="001E6212" w:rsidRDefault="001E6212" w:rsidP="001E6212">
      <w:pPr>
        <w:widowControl w:val="0"/>
        <w:autoSpaceDE w:val="0"/>
        <w:autoSpaceDN w:val="0"/>
        <w:adjustRightInd w:val="0"/>
      </w:pPr>
      <w:r>
        <w:rPr>
          <w:b/>
          <w:bCs/>
        </w:rPr>
        <w:t>Section 515.610  Powers and Duties</w:t>
      </w:r>
      <w:r>
        <w:t xml:space="preserve"> </w:t>
      </w:r>
    </w:p>
    <w:p w:rsidR="001E6212" w:rsidRDefault="001E6212" w:rsidP="001E6212">
      <w:pPr>
        <w:widowControl w:val="0"/>
        <w:autoSpaceDE w:val="0"/>
        <w:autoSpaceDN w:val="0"/>
        <w:adjustRightInd w:val="0"/>
      </w:pPr>
    </w:p>
    <w:p w:rsidR="001E6212" w:rsidRDefault="001E6212" w:rsidP="001E6212">
      <w:pPr>
        <w:widowControl w:val="0"/>
        <w:autoSpaceDE w:val="0"/>
        <w:autoSpaceDN w:val="0"/>
        <w:adjustRightInd w:val="0"/>
      </w:pPr>
      <w:r>
        <w:rPr>
          <w:i/>
          <w:iCs/>
        </w:rPr>
        <w:t>The Council shall:</w:t>
      </w:r>
      <w:r>
        <w:t xml:space="preserve"> </w:t>
      </w:r>
    </w:p>
    <w:p w:rsidR="00DE1AE2" w:rsidRDefault="00DE1AE2" w:rsidP="001E6212">
      <w:pPr>
        <w:widowControl w:val="0"/>
        <w:autoSpaceDE w:val="0"/>
        <w:autoSpaceDN w:val="0"/>
        <w:adjustRightInd w:val="0"/>
      </w:pPr>
    </w:p>
    <w:p w:rsidR="001E6212" w:rsidRDefault="001E6212" w:rsidP="001E6212">
      <w:pPr>
        <w:widowControl w:val="0"/>
        <w:autoSpaceDE w:val="0"/>
        <w:autoSpaceDN w:val="0"/>
        <w:adjustRightInd w:val="0"/>
        <w:ind w:left="1440" w:hanging="720"/>
      </w:pPr>
      <w:r>
        <w:t>a)</w:t>
      </w:r>
      <w:r>
        <w:tab/>
      </w:r>
      <w:r>
        <w:rPr>
          <w:i/>
          <w:iCs/>
        </w:rPr>
        <w:t>promote meetings and programs for the discussion of reducing the debilitating effects of spinal cord and head injuries and disseminate information in cooperation with any other department, agency or entity on the prevention, evaluation, care</w:t>
      </w:r>
      <w:r>
        <w:t xml:space="preserve">, </w:t>
      </w:r>
      <w:r>
        <w:rPr>
          <w:i/>
          <w:iCs/>
        </w:rPr>
        <w:t>treatment, and rehabilitation of persons affected by spinal cord and head injuries</w:t>
      </w:r>
      <w:r>
        <w:t xml:space="preserve">; </w:t>
      </w:r>
    </w:p>
    <w:p w:rsidR="00DE1AE2" w:rsidRDefault="00DE1AE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b)</w:t>
      </w:r>
      <w:r>
        <w:tab/>
      </w:r>
      <w:r>
        <w:rPr>
          <w:i/>
          <w:iCs/>
        </w:rPr>
        <w:t>study and review current prevention, evaluation, care, treatment and rehabilitation technologies and recommend appropriate preparation, training, retraining and distribution of manpower and resources in the provision of services to spinal cord and head injured persons through private and public residential facilities, day programs, and other specialized services</w:t>
      </w:r>
      <w:r>
        <w:t xml:space="preserve">; </w:t>
      </w:r>
    </w:p>
    <w:p w:rsidR="00DE1AE2" w:rsidRDefault="00DE1AE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c)</w:t>
      </w:r>
      <w:r>
        <w:tab/>
      </w:r>
      <w:r>
        <w:rPr>
          <w:i/>
          <w:iCs/>
        </w:rPr>
        <w:t>recommend specific methods, means and procedures which should be adopted and upgrade the State's service delivery system for spinal cord and head injured citizens of this State</w:t>
      </w:r>
      <w:r>
        <w:t xml:space="preserve">; </w:t>
      </w:r>
    </w:p>
    <w:p w:rsidR="00DE1AE2" w:rsidRDefault="00DE1AE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d)</w:t>
      </w:r>
      <w:r>
        <w:tab/>
      </w:r>
      <w:r>
        <w:rPr>
          <w:i/>
          <w:iCs/>
        </w:rPr>
        <w:t>participate in developing and disseminating criteria and standards which may be required for future funding and licensing of facilities, day programs and other specialized services for spinal cord and head injured persons in this State;</w:t>
      </w:r>
      <w:r>
        <w:t xml:space="preserve"> </w:t>
      </w:r>
    </w:p>
    <w:p w:rsidR="00DE1AE2" w:rsidRDefault="00DE1AE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e)</w:t>
      </w:r>
      <w:r>
        <w:tab/>
      </w:r>
      <w:r>
        <w:rPr>
          <w:i/>
          <w:iCs/>
        </w:rPr>
        <w:t>report annually to the Governor and the General Assembly on its activities, on the results of its studies and</w:t>
      </w:r>
      <w:r>
        <w:t xml:space="preserve"> </w:t>
      </w:r>
      <w:r>
        <w:rPr>
          <w:i/>
          <w:iCs/>
        </w:rPr>
        <w:t>the</w:t>
      </w:r>
      <w:r>
        <w:t xml:space="preserve"> </w:t>
      </w:r>
      <w:r>
        <w:rPr>
          <w:i/>
          <w:iCs/>
        </w:rPr>
        <w:t>recommendations</w:t>
      </w:r>
      <w:r>
        <w:t xml:space="preserve"> </w:t>
      </w:r>
      <w:r>
        <w:rPr>
          <w:i/>
          <w:iCs/>
        </w:rPr>
        <w:t>of the Council</w:t>
      </w:r>
      <w:r>
        <w:t xml:space="preserve">; and </w:t>
      </w:r>
    </w:p>
    <w:p w:rsidR="00DE1AE2" w:rsidRDefault="00DE1AE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f)</w:t>
      </w:r>
      <w:r>
        <w:tab/>
      </w:r>
      <w:r>
        <w:rPr>
          <w:i/>
          <w:iCs/>
        </w:rPr>
        <w:t>be the advisory board for purposes of federal programs regarding traumatic brain injury.</w:t>
      </w:r>
      <w:r>
        <w:t xml:space="preserve"> [410 ILCS 515/6(h)] </w:t>
      </w:r>
    </w:p>
    <w:p w:rsidR="001E6212" w:rsidRDefault="001E6212" w:rsidP="001E6212">
      <w:pPr>
        <w:widowControl w:val="0"/>
        <w:autoSpaceDE w:val="0"/>
        <w:autoSpaceDN w:val="0"/>
        <w:adjustRightInd w:val="0"/>
        <w:ind w:left="1440" w:hanging="720"/>
      </w:pPr>
    </w:p>
    <w:p w:rsidR="001E6212" w:rsidRDefault="001E6212" w:rsidP="001E6212">
      <w:pPr>
        <w:widowControl w:val="0"/>
        <w:autoSpaceDE w:val="0"/>
        <w:autoSpaceDN w:val="0"/>
        <w:adjustRightInd w:val="0"/>
        <w:ind w:left="1440" w:hanging="720"/>
      </w:pPr>
      <w:r>
        <w:t xml:space="preserve">(Source:  Amended at 23 Ill. Reg. 3957, effective March 19, 1999) </w:t>
      </w:r>
    </w:p>
    <w:sectPr w:rsidR="001E6212" w:rsidSect="001E62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212"/>
    <w:rsid w:val="0008462E"/>
    <w:rsid w:val="001E6212"/>
    <w:rsid w:val="002E3CC9"/>
    <w:rsid w:val="005C3366"/>
    <w:rsid w:val="00C13495"/>
    <w:rsid w:val="00DE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