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54F4" w14:textId="77777777" w:rsidR="003960A8" w:rsidRDefault="003960A8" w:rsidP="003960A8">
      <w:pPr>
        <w:widowControl w:val="0"/>
        <w:autoSpaceDE w:val="0"/>
        <w:autoSpaceDN w:val="0"/>
        <w:adjustRightInd w:val="0"/>
      </w:pPr>
    </w:p>
    <w:p w14:paraId="72F8E4A9" w14:textId="77777777" w:rsidR="003960A8" w:rsidRDefault="003960A8" w:rsidP="003960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509.60  Cancellation of Award/Agreement</w:t>
      </w:r>
      <w:r>
        <w:t xml:space="preserve"> </w:t>
      </w:r>
    </w:p>
    <w:p w14:paraId="5169274C" w14:textId="77777777" w:rsidR="003960A8" w:rsidRDefault="003960A8" w:rsidP="003960A8">
      <w:pPr>
        <w:widowControl w:val="0"/>
        <w:autoSpaceDE w:val="0"/>
        <w:autoSpaceDN w:val="0"/>
        <w:adjustRightInd w:val="0"/>
      </w:pPr>
    </w:p>
    <w:p w14:paraId="4A156AD9" w14:textId="795E3881" w:rsidR="003960A8" w:rsidRDefault="003960A8" w:rsidP="003960A8">
      <w:pPr>
        <w:widowControl w:val="0"/>
        <w:autoSpaceDE w:val="0"/>
        <w:autoSpaceDN w:val="0"/>
        <w:adjustRightInd w:val="0"/>
      </w:pPr>
      <w:r>
        <w:t xml:space="preserve">The Department may cancel the award/agreement for any of the following reasons: </w:t>
      </w:r>
    </w:p>
    <w:p w14:paraId="32B0D150" w14:textId="77777777" w:rsidR="00257D4C" w:rsidRDefault="00257D4C" w:rsidP="003960A8">
      <w:pPr>
        <w:widowControl w:val="0"/>
        <w:autoSpaceDE w:val="0"/>
        <w:autoSpaceDN w:val="0"/>
        <w:adjustRightInd w:val="0"/>
      </w:pPr>
    </w:p>
    <w:p w14:paraId="445AB2AB" w14:textId="77777777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Substantial or material breach of the agreement; </w:t>
      </w:r>
    </w:p>
    <w:p w14:paraId="66852455" w14:textId="77777777" w:rsidR="00257D4C" w:rsidRDefault="00257D4C" w:rsidP="00AE1316">
      <w:pPr>
        <w:widowControl w:val="0"/>
        <w:autoSpaceDE w:val="0"/>
        <w:autoSpaceDN w:val="0"/>
        <w:adjustRightInd w:val="0"/>
      </w:pPr>
    </w:p>
    <w:p w14:paraId="1CCFC565" w14:textId="35875C14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implement a mutually agreed upon, written corrective action plan within the reasonable period of time, when the corrective action was necessary to remedy serious and substantial deficiencies and weaknesses in the </w:t>
      </w:r>
      <w:r w:rsidR="00C77A3F">
        <w:t>a</w:t>
      </w:r>
      <w:r w:rsidR="00873DDB" w:rsidRPr="00E65675">
        <w:t>wardee's</w:t>
      </w:r>
      <w:r>
        <w:t xml:space="preserve"> fiscal and administrative practices; </w:t>
      </w:r>
    </w:p>
    <w:p w14:paraId="69D47879" w14:textId="77777777" w:rsidR="00257D4C" w:rsidRDefault="00257D4C" w:rsidP="00AE1316">
      <w:pPr>
        <w:widowControl w:val="0"/>
        <w:autoSpaceDE w:val="0"/>
        <w:autoSpaceDN w:val="0"/>
        <w:adjustRightInd w:val="0"/>
      </w:pPr>
    </w:p>
    <w:p w14:paraId="171EB06C" w14:textId="24E438BE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Documentation of fraudulent or criminal activity, on the part of the </w:t>
      </w:r>
      <w:r w:rsidR="00C77A3F">
        <w:t>a</w:t>
      </w:r>
      <w:r w:rsidR="00873DDB" w:rsidRPr="00E65675">
        <w:t>wardee</w:t>
      </w:r>
      <w:r>
        <w:t xml:space="preserve">, by either the Department or other governmental or investigative bodies; </w:t>
      </w:r>
    </w:p>
    <w:p w14:paraId="0F62D962" w14:textId="77777777" w:rsidR="00257D4C" w:rsidRDefault="00257D4C" w:rsidP="00AE1316">
      <w:pPr>
        <w:widowControl w:val="0"/>
        <w:autoSpaceDE w:val="0"/>
        <w:autoSpaceDN w:val="0"/>
        <w:adjustRightInd w:val="0"/>
      </w:pPr>
    </w:p>
    <w:p w14:paraId="5E3A3647" w14:textId="7DB0FBAB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Determination by </w:t>
      </w:r>
      <w:r w:rsidR="0090746A">
        <w:t>DHS leadership</w:t>
      </w:r>
      <w:r>
        <w:t xml:space="preserve">, based on a founded allegation, that the </w:t>
      </w:r>
      <w:r w:rsidR="00C77A3F">
        <w:t>a</w:t>
      </w:r>
      <w:r w:rsidR="00873DDB" w:rsidRPr="00E65675">
        <w:t>wardee</w:t>
      </w:r>
      <w:r>
        <w:t xml:space="preserve"> was responsible for abuse or neglect of a client in the </w:t>
      </w:r>
      <w:r w:rsidR="00C77A3F">
        <w:t>a</w:t>
      </w:r>
      <w:r w:rsidR="00873DDB" w:rsidRPr="00E65675">
        <w:t>wardee's</w:t>
      </w:r>
      <w:r>
        <w:t xml:space="preserve"> care; </w:t>
      </w:r>
    </w:p>
    <w:p w14:paraId="7A412C0A" w14:textId="77777777" w:rsidR="00257D4C" w:rsidRDefault="00257D4C" w:rsidP="00AE1316">
      <w:pPr>
        <w:widowControl w:val="0"/>
        <w:autoSpaceDE w:val="0"/>
        <w:autoSpaceDN w:val="0"/>
        <w:adjustRightInd w:val="0"/>
      </w:pPr>
    </w:p>
    <w:p w14:paraId="31436B34" w14:textId="77777777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Failure to take reasonable measures to protect Department funds from misappropriation, embezzlement, or conversion for uses not approved by the Department; or </w:t>
      </w:r>
    </w:p>
    <w:p w14:paraId="02746F34" w14:textId="77777777" w:rsidR="00257D4C" w:rsidRDefault="00257D4C" w:rsidP="00AE1316">
      <w:pPr>
        <w:widowControl w:val="0"/>
        <w:autoSpaceDE w:val="0"/>
        <w:autoSpaceDN w:val="0"/>
        <w:adjustRightInd w:val="0"/>
      </w:pPr>
    </w:p>
    <w:p w14:paraId="47DAD20A" w14:textId="77777777" w:rsidR="003960A8" w:rsidRDefault="003960A8" w:rsidP="003960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founded complaint or report from another State agency relative to Department programs. </w:t>
      </w:r>
    </w:p>
    <w:p w14:paraId="30B8B3A9" w14:textId="77777777" w:rsidR="003960A8" w:rsidRDefault="003960A8" w:rsidP="00AE1316">
      <w:pPr>
        <w:widowControl w:val="0"/>
        <w:autoSpaceDE w:val="0"/>
        <w:autoSpaceDN w:val="0"/>
        <w:adjustRightInd w:val="0"/>
      </w:pPr>
    </w:p>
    <w:p w14:paraId="38D125B3" w14:textId="010D526D" w:rsidR="003960A8" w:rsidRDefault="00873DDB" w:rsidP="003960A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467A7">
        <w:t>14689</w:t>
      </w:r>
      <w:r w:rsidRPr="00524821">
        <w:t xml:space="preserve">, effective </w:t>
      </w:r>
      <w:r w:rsidR="00D467A7">
        <w:t>September 27, 2024</w:t>
      </w:r>
      <w:r w:rsidRPr="00524821">
        <w:t>)</w:t>
      </w:r>
    </w:p>
    <w:sectPr w:rsidR="003960A8" w:rsidSect="00396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0A8"/>
    <w:rsid w:val="00257D4C"/>
    <w:rsid w:val="003960A8"/>
    <w:rsid w:val="003F2B04"/>
    <w:rsid w:val="005C3366"/>
    <w:rsid w:val="00873DDB"/>
    <w:rsid w:val="0090746A"/>
    <w:rsid w:val="00973FEA"/>
    <w:rsid w:val="009A693E"/>
    <w:rsid w:val="00A301F3"/>
    <w:rsid w:val="00AE1316"/>
    <w:rsid w:val="00C77A3F"/>
    <w:rsid w:val="00D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0E9D31"/>
  <w15:docId w15:val="{C51EF3A4-9D91-4E2E-9525-B80DF21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509</vt:lpstr>
    </vt:vector>
  </TitlesOfParts>
  <Company>State of Illinois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509</dc:title>
  <dc:subject/>
  <dc:creator>Illinois General Assembly</dc:creator>
  <cp:keywords/>
  <dc:description/>
  <cp:lastModifiedBy>Shipley, Melissa A.</cp:lastModifiedBy>
  <cp:revision>4</cp:revision>
  <dcterms:created xsi:type="dcterms:W3CDTF">2024-09-10T16:43:00Z</dcterms:created>
  <dcterms:modified xsi:type="dcterms:W3CDTF">2024-10-10T15:46:00Z</dcterms:modified>
</cp:coreProperties>
</file>