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C5" w:rsidRDefault="008951C5" w:rsidP="008951C5">
      <w:pPr>
        <w:widowControl w:val="0"/>
        <w:autoSpaceDE w:val="0"/>
        <w:autoSpaceDN w:val="0"/>
        <w:adjustRightInd w:val="0"/>
      </w:pPr>
      <w:bookmarkStart w:id="0" w:name="_GoBack"/>
      <w:bookmarkEnd w:id="0"/>
    </w:p>
    <w:p w:rsidR="008951C5" w:rsidRDefault="008951C5" w:rsidP="008951C5">
      <w:pPr>
        <w:widowControl w:val="0"/>
        <w:autoSpaceDE w:val="0"/>
        <w:autoSpaceDN w:val="0"/>
        <w:adjustRightInd w:val="0"/>
      </w:pPr>
      <w:r>
        <w:rPr>
          <w:b/>
          <w:bCs/>
        </w:rPr>
        <w:t>Section 432.3  Responsibilities of the Research Review Board</w:t>
      </w:r>
      <w:r>
        <w:t xml:space="preserve"> </w:t>
      </w:r>
    </w:p>
    <w:p w:rsidR="008951C5" w:rsidRDefault="008951C5" w:rsidP="008951C5">
      <w:pPr>
        <w:widowControl w:val="0"/>
        <w:autoSpaceDE w:val="0"/>
        <w:autoSpaceDN w:val="0"/>
        <w:adjustRightInd w:val="0"/>
      </w:pPr>
    </w:p>
    <w:p w:rsidR="008951C5" w:rsidRDefault="008951C5" w:rsidP="008951C5">
      <w:pPr>
        <w:widowControl w:val="0"/>
        <w:autoSpaceDE w:val="0"/>
        <w:autoSpaceDN w:val="0"/>
        <w:adjustRightInd w:val="0"/>
        <w:ind w:left="1440" w:hanging="720"/>
      </w:pPr>
      <w:r>
        <w:t>a)</w:t>
      </w:r>
      <w:r>
        <w:tab/>
        <w:t xml:space="preserve">The Research Review Board will receive, review and analyze all proposed research which would involve children and families served by the Department, or records of such children and families, and research proposed by Department providers.  The Research Review Board may seek the advice of medical, technical and program experts to assist the Board in determining the scientific significance of the proposed research and the potential effect on the subjects.  Services provided to Department clients as part of a research project are not reimbursable unless such services are directly covered under the contract with the Department which is executed prior to the research. </w:t>
      </w:r>
    </w:p>
    <w:p w:rsidR="00134559" w:rsidRDefault="00134559" w:rsidP="008951C5">
      <w:pPr>
        <w:widowControl w:val="0"/>
        <w:autoSpaceDE w:val="0"/>
        <w:autoSpaceDN w:val="0"/>
        <w:adjustRightInd w:val="0"/>
        <w:ind w:left="1440" w:hanging="720"/>
      </w:pPr>
    </w:p>
    <w:p w:rsidR="008951C5" w:rsidRDefault="008951C5" w:rsidP="008951C5">
      <w:pPr>
        <w:widowControl w:val="0"/>
        <w:autoSpaceDE w:val="0"/>
        <w:autoSpaceDN w:val="0"/>
        <w:adjustRightInd w:val="0"/>
        <w:ind w:left="1440" w:hanging="720"/>
      </w:pPr>
      <w:r>
        <w:t>b)</w:t>
      </w:r>
      <w:r>
        <w:tab/>
        <w:t xml:space="preserve">The Research Review Board will make a recommendation to the Director of the Department on each research project.  The recommendation will describe in specific detail whether or not the research meets acceptable criteria as defined in these rules and in 89 Ill. Adm. Code 431, Confidentiality of Personal Information. The recommendation will include dissenting or provisional opinions, if applicable, from the Research Review Board members and consultants. </w:t>
      </w:r>
    </w:p>
    <w:sectPr w:rsidR="008951C5" w:rsidSect="00895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1C5"/>
    <w:rsid w:val="00134559"/>
    <w:rsid w:val="0029417C"/>
    <w:rsid w:val="005C3366"/>
    <w:rsid w:val="008951C5"/>
    <w:rsid w:val="009A68B4"/>
    <w:rsid w:val="00BA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