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07" w:rsidRDefault="00CF7607" w:rsidP="00CF7607">
      <w:pPr>
        <w:widowControl w:val="0"/>
        <w:autoSpaceDE w:val="0"/>
        <w:autoSpaceDN w:val="0"/>
        <w:adjustRightInd w:val="0"/>
      </w:pPr>
      <w:bookmarkStart w:id="0" w:name="_GoBack"/>
      <w:bookmarkEnd w:id="0"/>
    </w:p>
    <w:p w:rsidR="00CF7607" w:rsidRDefault="00CF7607" w:rsidP="00CF7607">
      <w:pPr>
        <w:widowControl w:val="0"/>
        <w:autoSpaceDE w:val="0"/>
        <w:autoSpaceDN w:val="0"/>
        <w:adjustRightInd w:val="0"/>
      </w:pPr>
      <w:r>
        <w:rPr>
          <w:b/>
          <w:bCs/>
        </w:rPr>
        <w:t>Section 430.10  Purpose</w:t>
      </w:r>
      <w:r>
        <w:t xml:space="preserve"> </w:t>
      </w:r>
    </w:p>
    <w:p w:rsidR="00CF7607" w:rsidRDefault="00CF7607" w:rsidP="00CF7607">
      <w:pPr>
        <w:widowControl w:val="0"/>
        <w:autoSpaceDE w:val="0"/>
        <w:autoSpaceDN w:val="0"/>
        <w:adjustRightInd w:val="0"/>
      </w:pPr>
    </w:p>
    <w:p w:rsidR="00CF7607" w:rsidRDefault="00CF7607" w:rsidP="00CF7607">
      <w:pPr>
        <w:widowControl w:val="0"/>
        <w:autoSpaceDE w:val="0"/>
        <w:autoSpaceDN w:val="0"/>
        <w:adjustRightInd w:val="0"/>
      </w:pPr>
      <w:r>
        <w:t xml:space="preserve">The purpose of this Part is to explain the internal review process for the Department's Office of Inspector General (OIG) investigations. This includes the filing of complaints, OIG records retrieval, subpoena power, confidentiality of information, and OIG reports. </w:t>
      </w:r>
    </w:p>
    <w:sectPr w:rsidR="00CF7607" w:rsidSect="00CF76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607"/>
    <w:rsid w:val="005C3366"/>
    <w:rsid w:val="00A97539"/>
    <w:rsid w:val="00AD63F1"/>
    <w:rsid w:val="00CF7607"/>
    <w:rsid w:val="00DC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