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E2" w:rsidRDefault="002E19E2" w:rsidP="002E19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19E2" w:rsidRDefault="002E19E2" w:rsidP="002E19E2">
      <w:pPr>
        <w:widowControl w:val="0"/>
        <w:autoSpaceDE w:val="0"/>
        <w:autoSpaceDN w:val="0"/>
        <w:adjustRightInd w:val="0"/>
        <w:jc w:val="center"/>
      </w:pPr>
      <w:r>
        <w:t>PART 429</w:t>
      </w:r>
    </w:p>
    <w:p w:rsidR="002E19E2" w:rsidRDefault="002E19E2" w:rsidP="002E19E2">
      <w:pPr>
        <w:widowControl w:val="0"/>
        <w:autoSpaceDE w:val="0"/>
        <w:autoSpaceDN w:val="0"/>
        <w:adjustRightInd w:val="0"/>
        <w:jc w:val="center"/>
      </w:pPr>
      <w:r>
        <w:t>EQUAL EMPLOYMENT OPPORTUNITY THROUGH THE</w:t>
      </w:r>
    </w:p>
    <w:p w:rsidR="002E19E2" w:rsidRDefault="002E19E2" w:rsidP="002E19E2">
      <w:pPr>
        <w:widowControl w:val="0"/>
        <w:autoSpaceDE w:val="0"/>
        <w:autoSpaceDN w:val="0"/>
        <w:adjustRightInd w:val="0"/>
        <w:jc w:val="center"/>
      </w:pPr>
      <w:r>
        <w:t>DEPARTMENT OF CHILDREN AND FAMILY SERVICES</w:t>
      </w:r>
    </w:p>
    <w:p w:rsidR="002E19E2" w:rsidRDefault="002E19E2" w:rsidP="002E19E2">
      <w:pPr>
        <w:widowControl w:val="0"/>
        <w:autoSpaceDE w:val="0"/>
        <w:autoSpaceDN w:val="0"/>
        <w:adjustRightInd w:val="0"/>
      </w:pPr>
    </w:p>
    <w:sectPr w:rsidR="002E19E2" w:rsidSect="002E19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9E2"/>
    <w:rsid w:val="00200642"/>
    <w:rsid w:val="002E19E2"/>
    <w:rsid w:val="005C3366"/>
    <w:rsid w:val="00AB52A4"/>
    <w:rsid w:val="00DA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429</vt:lpstr>
    </vt:vector>
  </TitlesOfParts>
  <Company>General Assembly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429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