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CA" w:rsidRDefault="00EA4ACA" w:rsidP="00EA4ACA">
      <w:pPr>
        <w:widowControl w:val="0"/>
        <w:autoSpaceDE w:val="0"/>
        <w:autoSpaceDN w:val="0"/>
        <w:adjustRightInd w:val="0"/>
      </w:pPr>
      <w:bookmarkStart w:id="0" w:name="_GoBack"/>
      <w:bookmarkEnd w:id="0"/>
    </w:p>
    <w:p w:rsidR="00EA4ACA" w:rsidRDefault="00EA4ACA" w:rsidP="00EA4ACA">
      <w:pPr>
        <w:widowControl w:val="0"/>
        <w:autoSpaceDE w:val="0"/>
        <w:autoSpaceDN w:val="0"/>
        <w:adjustRightInd w:val="0"/>
      </w:pPr>
      <w:r>
        <w:rPr>
          <w:b/>
          <w:bCs/>
        </w:rPr>
        <w:t>Section 428.80  Regional Advisory Committees</w:t>
      </w:r>
      <w:r>
        <w:t xml:space="preserve"> </w:t>
      </w:r>
    </w:p>
    <w:p w:rsidR="00EA4ACA" w:rsidRDefault="00EA4ACA" w:rsidP="00EA4ACA">
      <w:pPr>
        <w:widowControl w:val="0"/>
        <w:autoSpaceDE w:val="0"/>
        <w:autoSpaceDN w:val="0"/>
        <w:adjustRightInd w:val="0"/>
      </w:pPr>
    </w:p>
    <w:p w:rsidR="00EA4ACA" w:rsidRDefault="00EA4ACA" w:rsidP="00EA4ACA">
      <w:pPr>
        <w:widowControl w:val="0"/>
        <w:autoSpaceDE w:val="0"/>
        <w:autoSpaceDN w:val="0"/>
        <w:adjustRightInd w:val="0"/>
        <w:ind w:left="1440" w:hanging="720"/>
      </w:pPr>
      <w:r>
        <w:t>a)</w:t>
      </w:r>
      <w:r>
        <w:tab/>
        <w:t xml:space="preserve">There shall be regional advisory committees within each geographic region as designated by the Director of the Department to provide forums for exchange between government and community and to encourage long term development and maintenance of regional systems for services which are effective, efficient and humane. </w:t>
      </w:r>
    </w:p>
    <w:p w:rsidR="00FD453B" w:rsidRDefault="00FD453B" w:rsidP="00EA4ACA">
      <w:pPr>
        <w:widowControl w:val="0"/>
        <w:autoSpaceDE w:val="0"/>
        <w:autoSpaceDN w:val="0"/>
        <w:adjustRightInd w:val="0"/>
        <w:ind w:left="1440" w:hanging="720"/>
      </w:pPr>
    </w:p>
    <w:p w:rsidR="00EA4ACA" w:rsidRDefault="00EA4ACA" w:rsidP="00EA4ACA">
      <w:pPr>
        <w:widowControl w:val="0"/>
        <w:autoSpaceDE w:val="0"/>
        <w:autoSpaceDN w:val="0"/>
        <w:adjustRightInd w:val="0"/>
        <w:ind w:left="1440" w:hanging="720"/>
      </w:pPr>
      <w:r>
        <w:t>b)</w:t>
      </w:r>
      <w:r>
        <w:tab/>
        <w:t xml:space="preserve">There shall be twenty members appointed by the Director to each committee in consultation with the regional administrator, each member serving for a term of three years.  The terms of one-third of each Committee membership shall expire every year on the 30th day of June. Members shall continue to serve until their successors are appointed.  No more than 20% of each membership may have a direct financial interest in any Department funded program. </w:t>
      </w:r>
    </w:p>
    <w:p w:rsidR="00FD453B" w:rsidRDefault="00FD453B" w:rsidP="00EA4ACA">
      <w:pPr>
        <w:widowControl w:val="0"/>
        <w:autoSpaceDE w:val="0"/>
        <w:autoSpaceDN w:val="0"/>
        <w:adjustRightInd w:val="0"/>
        <w:ind w:left="1440" w:hanging="720"/>
      </w:pPr>
    </w:p>
    <w:p w:rsidR="00EA4ACA" w:rsidRDefault="00EA4ACA" w:rsidP="00EA4ACA">
      <w:pPr>
        <w:widowControl w:val="0"/>
        <w:autoSpaceDE w:val="0"/>
        <w:autoSpaceDN w:val="0"/>
        <w:adjustRightInd w:val="0"/>
        <w:ind w:left="1440" w:hanging="720"/>
      </w:pPr>
      <w:r>
        <w:t>c)</w:t>
      </w:r>
      <w:r>
        <w:tab/>
        <w:t xml:space="preserve">A chairperson and vice chairperson shall be elected by the Committee from among its members for a term of one year beginning July 1 of each year.  An officer shall be eligible for re-election to the same office held for no more than two consecutive terms. </w:t>
      </w:r>
    </w:p>
    <w:p w:rsidR="00EA4ACA" w:rsidRDefault="00EA4ACA" w:rsidP="00EA4ACA">
      <w:pPr>
        <w:widowControl w:val="0"/>
        <w:autoSpaceDE w:val="0"/>
        <w:autoSpaceDN w:val="0"/>
        <w:adjustRightInd w:val="0"/>
        <w:ind w:left="1440" w:hanging="720"/>
      </w:pPr>
    </w:p>
    <w:p w:rsidR="00EA4ACA" w:rsidRDefault="00EA4ACA" w:rsidP="00EA4ACA">
      <w:pPr>
        <w:widowControl w:val="0"/>
        <w:autoSpaceDE w:val="0"/>
        <w:autoSpaceDN w:val="0"/>
        <w:adjustRightInd w:val="0"/>
        <w:ind w:left="1440" w:hanging="720"/>
      </w:pPr>
      <w:r>
        <w:t xml:space="preserve">(Source:  Section repealed, new Section adopted at 7 Ill. Reg. 10578, effective September 1, 1983) </w:t>
      </w:r>
    </w:p>
    <w:sectPr w:rsidR="00EA4ACA" w:rsidSect="00EA4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ACA"/>
    <w:rsid w:val="001D6043"/>
    <w:rsid w:val="003848D5"/>
    <w:rsid w:val="005C3366"/>
    <w:rsid w:val="007941FC"/>
    <w:rsid w:val="00EA4ACA"/>
    <w:rsid w:val="00FD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