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16" w:rsidRDefault="00597B16" w:rsidP="00597B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7B16" w:rsidRDefault="00597B16" w:rsidP="00597B1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411.620  Tools</w:t>
      </w:r>
      <w:proofErr w:type="gramEnd"/>
      <w:r>
        <w:rPr>
          <w:b/>
          <w:bCs/>
        </w:rPr>
        <w:t xml:space="preserve"> and Equipment</w:t>
      </w:r>
      <w:r>
        <w:t xml:space="preserve"> </w:t>
      </w:r>
    </w:p>
    <w:p w:rsidR="00597B16" w:rsidRDefault="00597B16" w:rsidP="00597B16">
      <w:pPr>
        <w:widowControl w:val="0"/>
        <w:autoSpaceDE w:val="0"/>
        <w:autoSpaceDN w:val="0"/>
        <w:adjustRightInd w:val="0"/>
      </w:pPr>
    </w:p>
    <w:p w:rsidR="00597B16" w:rsidRDefault="00597B16" w:rsidP="00597B1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facility shall develop a written plan governing the control, inventory, storage, and use of tools and culinary, medical, and security equipment. The plan shall limit hazardous tool access to staff only. </w:t>
      </w:r>
    </w:p>
    <w:p w:rsidR="00C436C7" w:rsidRDefault="00C436C7" w:rsidP="00597B16">
      <w:pPr>
        <w:widowControl w:val="0"/>
        <w:autoSpaceDE w:val="0"/>
        <w:autoSpaceDN w:val="0"/>
        <w:adjustRightInd w:val="0"/>
        <w:ind w:left="1440" w:hanging="720"/>
      </w:pPr>
    </w:p>
    <w:p w:rsidR="00597B16" w:rsidRDefault="00597B16" w:rsidP="00597B1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level of authority required for access to and use of tools and equipment shall be specified. </w:t>
      </w:r>
    </w:p>
    <w:sectPr w:rsidR="00597B16" w:rsidSect="00597B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7B16"/>
    <w:rsid w:val="0019366B"/>
    <w:rsid w:val="00597B16"/>
    <w:rsid w:val="005C3366"/>
    <w:rsid w:val="00654F94"/>
    <w:rsid w:val="00C436C7"/>
    <w:rsid w:val="00FA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411</vt:lpstr>
    </vt:vector>
  </TitlesOfParts>
  <Company>General Assembly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411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