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29" w:rsidRDefault="008E4E29" w:rsidP="008E4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E29" w:rsidRDefault="008E4E29" w:rsidP="008E4E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  Purpose</w:t>
      </w:r>
      <w:r>
        <w:t xml:space="preserve"> </w:t>
      </w:r>
    </w:p>
    <w:p w:rsidR="008E4E29" w:rsidRDefault="008E4E29" w:rsidP="008E4E29">
      <w:pPr>
        <w:widowControl w:val="0"/>
        <w:autoSpaceDE w:val="0"/>
        <w:autoSpaceDN w:val="0"/>
        <w:adjustRightInd w:val="0"/>
      </w:pPr>
    </w:p>
    <w:p w:rsidR="008E4E29" w:rsidRDefault="008E4E29" w:rsidP="008E4E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</w:t>
      </w:r>
      <w:r w:rsidR="00034147">
        <w:t>Part</w:t>
      </w:r>
      <w:r>
        <w:t xml:space="preserve"> is to prescribe the standards for licensure as a foster family home and to describe how to apply for a license. </w:t>
      </w:r>
    </w:p>
    <w:p w:rsidR="00A14EE1" w:rsidRDefault="00A14EE1" w:rsidP="008E4E29">
      <w:pPr>
        <w:widowControl w:val="0"/>
        <w:autoSpaceDE w:val="0"/>
        <w:autoSpaceDN w:val="0"/>
        <w:adjustRightInd w:val="0"/>
        <w:ind w:left="1440" w:hanging="720"/>
      </w:pPr>
    </w:p>
    <w:p w:rsidR="008E4E29" w:rsidRDefault="008E4E29" w:rsidP="008E4E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licensing standards set forth in this </w:t>
      </w:r>
      <w:r w:rsidR="00034147">
        <w:t>Part</w:t>
      </w:r>
      <w:r>
        <w:t xml:space="preserve"> are applicable to foster family homes as defined in the Child Care Act</w:t>
      </w:r>
      <w:r w:rsidR="00034147">
        <w:t>,</w:t>
      </w:r>
      <w:r>
        <w:t xml:space="preserve"> as well as to those foster family homes operated or supervised by the Department and by agencies exempt from licensing as identified in 89 Ill. Adm. Code 382 </w:t>
      </w:r>
      <w:r w:rsidR="00EE0F06">
        <w:t>(</w:t>
      </w:r>
      <w:r>
        <w:t>Agencies Exempt from Licensing</w:t>
      </w:r>
      <w:r w:rsidR="00EE0F06">
        <w:t>)</w:t>
      </w:r>
      <w:r>
        <w:t xml:space="preserve">. </w:t>
      </w:r>
    </w:p>
    <w:p w:rsidR="00A77E14" w:rsidRDefault="00A77E14" w:rsidP="008E4E29">
      <w:pPr>
        <w:widowControl w:val="0"/>
        <w:autoSpaceDE w:val="0"/>
        <w:autoSpaceDN w:val="0"/>
        <w:adjustRightInd w:val="0"/>
        <w:ind w:left="1440" w:hanging="720"/>
      </w:pPr>
    </w:p>
    <w:p w:rsidR="00A77E14" w:rsidRDefault="00A77E14" w:rsidP="008E4E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Central Office of Licensing shall ensure that these licensing standards are reviewed every 3 years to determine whether the licensing standards, as written, are appropriate.</w:t>
      </w:r>
    </w:p>
    <w:p w:rsidR="00A77E14" w:rsidRDefault="00A77E14" w:rsidP="008E4E29">
      <w:pPr>
        <w:widowControl w:val="0"/>
        <w:autoSpaceDE w:val="0"/>
        <w:autoSpaceDN w:val="0"/>
        <w:adjustRightInd w:val="0"/>
        <w:ind w:left="1440" w:hanging="720"/>
      </w:pPr>
    </w:p>
    <w:p w:rsidR="00A77E14" w:rsidRPr="00D55B37" w:rsidRDefault="00A77E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34147">
        <w:t>3</w:t>
      </w:r>
      <w:r>
        <w:t xml:space="preserve"> I</w:t>
      </w:r>
      <w:r w:rsidRPr="00D55B37">
        <w:t xml:space="preserve">ll. Reg. </w:t>
      </w:r>
      <w:r w:rsidR="001D0A40">
        <w:t>11441</w:t>
      </w:r>
      <w:r w:rsidRPr="00D55B37">
        <w:t xml:space="preserve">, effective </w:t>
      </w:r>
      <w:r w:rsidR="001D0A40">
        <w:t>August 1, 2009</w:t>
      </w:r>
      <w:r w:rsidRPr="00D55B37">
        <w:t>)</w:t>
      </w:r>
    </w:p>
    <w:sectPr w:rsidR="00A77E14" w:rsidRPr="00D55B37" w:rsidSect="008E4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E29"/>
    <w:rsid w:val="00034147"/>
    <w:rsid w:val="001D0A40"/>
    <w:rsid w:val="005C3366"/>
    <w:rsid w:val="00894DC4"/>
    <w:rsid w:val="008E4E29"/>
    <w:rsid w:val="00A14EE1"/>
    <w:rsid w:val="00A77E14"/>
    <w:rsid w:val="00D11B16"/>
    <w:rsid w:val="00D53F8F"/>
    <w:rsid w:val="00EE0F06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7E14"/>
  </w:style>
  <w:style w:type="paragraph" w:styleId="BalloonText">
    <w:name w:val="Balloon Text"/>
    <w:basedOn w:val="Normal"/>
    <w:semiHidden/>
    <w:rsid w:val="0003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7E14"/>
  </w:style>
  <w:style w:type="paragraph" w:styleId="BalloonText">
    <w:name w:val="Balloon Text"/>
    <w:basedOn w:val="Normal"/>
    <w:semiHidden/>
    <w:rsid w:val="0003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