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50" w:rsidRDefault="006E0F50" w:rsidP="006E0F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F50" w:rsidRDefault="006E0F50" w:rsidP="006E0F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362.7  Criteria for Bail</w:t>
      </w:r>
      <w:r>
        <w:t xml:space="preserve"> </w:t>
      </w:r>
    </w:p>
    <w:p w:rsidR="006E0F50" w:rsidRDefault="006E0F50" w:rsidP="006E0F50">
      <w:pPr>
        <w:widowControl w:val="0"/>
        <w:autoSpaceDE w:val="0"/>
        <w:autoSpaceDN w:val="0"/>
        <w:adjustRightInd w:val="0"/>
      </w:pPr>
    </w:p>
    <w:p w:rsidR="006E0F50" w:rsidRDefault="006E0F50" w:rsidP="006E0F50">
      <w:pPr>
        <w:widowControl w:val="0"/>
        <w:autoSpaceDE w:val="0"/>
        <w:autoSpaceDN w:val="0"/>
        <w:adjustRightInd w:val="0"/>
      </w:pPr>
      <w:r>
        <w:t xml:space="preserve">Each request for bail funds shall be reviewed by the trustees when the amount will exceed $150.00 or by those designated by the Department administrator responsible for program operations when the amount will not exceed $150.00. The following criteria shall be considered when determining whether bail should be paid: </w:t>
      </w:r>
    </w:p>
    <w:p w:rsidR="00206687" w:rsidRDefault="00206687" w:rsidP="006E0F50">
      <w:pPr>
        <w:widowControl w:val="0"/>
        <w:autoSpaceDE w:val="0"/>
        <w:autoSpaceDN w:val="0"/>
        <w:adjustRightInd w:val="0"/>
      </w:pPr>
    </w:p>
    <w:p w:rsidR="006E0F50" w:rsidRDefault="006E0F50" w:rsidP="006E0F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amount requested in relation to the amount of money in the bail fund, </w:t>
      </w:r>
    </w:p>
    <w:p w:rsidR="00206687" w:rsidRDefault="00206687" w:rsidP="006E0F50">
      <w:pPr>
        <w:widowControl w:val="0"/>
        <w:autoSpaceDE w:val="0"/>
        <w:autoSpaceDN w:val="0"/>
        <w:adjustRightInd w:val="0"/>
        <w:ind w:left="1440" w:hanging="720"/>
      </w:pPr>
    </w:p>
    <w:p w:rsidR="006E0F50" w:rsidRDefault="006E0F50" w:rsidP="006E0F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efforts made to reduce the bail or to obtain the child's release without bail, </w:t>
      </w:r>
    </w:p>
    <w:p w:rsidR="00206687" w:rsidRDefault="00206687" w:rsidP="006E0F50">
      <w:pPr>
        <w:widowControl w:val="0"/>
        <w:autoSpaceDE w:val="0"/>
        <w:autoSpaceDN w:val="0"/>
        <w:adjustRightInd w:val="0"/>
        <w:ind w:left="1440" w:hanging="720"/>
      </w:pPr>
    </w:p>
    <w:p w:rsidR="006E0F50" w:rsidRDefault="006E0F50" w:rsidP="006E0F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availability of funds from other sources, such as trust accounts, relatives or friends, </w:t>
      </w:r>
    </w:p>
    <w:p w:rsidR="00206687" w:rsidRDefault="00206687" w:rsidP="006E0F50">
      <w:pPr>
        <w:widowControl w:val="0"/>
        <w:autoSpaceDE w:val="0"/>
        <w:autoSpaceDN w:val="0"/>
        <w:adjustRightInd w:val="0"/>
        <w:ind w:left="1440" w:hanging="720"/>
      </w:pPr>
    </w:p>
    <w:p w:rsidR="006E0F50" w:rsidRDefault="006E0F50" w:rsidP="006E0F5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review of the child's social history to determine whether the child's release would present a threat to the child or the public, </w:t>
      </w:r>
    </w:p>
    <w:p w:rsidR="00206687" w:rsidRDefault="00206687" w:rsidP="006E0F50">
      <w:pPr>
        <w:widowControl w:val="0"/>
        <w:autoSpaceDE w:val="0"/>
        <w:autoSpaceDN w:val="0"/>
        <w:adjustRightInd w:val="0"/>
        <w:ind w:left="1440" w:hanging="720"/>
      </w:pPr>
    </w:p>
    <w:p w:rsidR="006E0F50" w:rsidRDefault="006E0F50" w:rsidP="006E0F5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review of the child's social history for factors indicating his availability for his later trial, </w:t>
      </w:r>
    </w:p>
    <w:p w:rsidR="00206687" w:rsidRDefault="00206687" w:rsidP="006E0F50">
      <w:pPr>
        <w:widowControl w:val="0"/>
        <w:autoSpaceDE w:val="0"/>
        <w:autoSpaceDN w:val="0"/>
        <w:adjustRightInd w:val="0"/>
        <w:ind w:left="1440" w:hanging="720"/>
      </w:pPr>
    </w:p>
    <w:p w:rsidR="006E0F50" w:rsidRDefault="006E0F50" w:rsidP="006E0F5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adequate casework plan to enhance the likelihood that the child will be available for future court hearings, </w:t>
      </w:r>
    </w:p>
    <w:p w:rsidR="00206687" w:rsidRDefault="00206687" w:rsidP="006E0F50">
      <w:pPr>
        <w:widowControl w:val="0"/>
        <w:autoSpaceDE w:val="0"/>
        <w:autoSpaceDN w:val="0"/>
        <w:adjustRightInd w:val="0"/>
        <w:ind w:left="1440" w:hanging="720"/>
      </w:pPr>
    </w:p>
    <w:p w:rsidR="006E0F50" w:rsidRDefault="006E0F50" w:rsidP="006E0F5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length of time the child will remain in jail if bail funds are not provided, </w:t>
      </w:r>
    </w:p>
    <w:p w:rsidR="00206687" w:rsidRDefault="00206687" w:rsidP="006E0F50">
      <w:pPr>
        <w:widowControl w:val="0"/>
        <w:autoSpaceDE w:val="0"/>
        <w:autoSpaceDN w:val="0"/>
        <w:adjustRightInd w:val="0"/>
        <w:ind w:left="1440" w:hanging="720"/>
      </w:pPr>
    </w:p>
    <w:p w:rsidR="006E0F50" w:rsidRDefault="006E0F50" w:rsidP="006E0F5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if the child is represented by an attorney, whether the attorney is aware of the plan to provide the funds for bail and approves of the plan. </w:t>
      </w:r>
    </w:p>
    <w:sectPr w:rsidR="006E0F50" w:rsidSect="006E0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F50"/>
    <w:rsid w:val="00206687"/>
    <w:rsid w:val="005C3366"/>
    <w:rsid w:val="006E0F50"/>
    <w:rsid w:val="00821127"/>
    <w:rsid w:val="00893C07"/>
    <w:rsid w:val="00E1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362</vt:lpstr>
    </vt:vector>
  </TitlesOfParts>
  <Company>State Of Illinois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362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