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42" w:rsidRDefault="00190242" w:rsidP="001902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242" w:rsidRDefault="00190242" w:rsidP="001902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  Purpose</w:t>
      </w:r>
      <w:r>
        <w:t xml:space="preserve"> </w:t>
      </w:r>
    </w:p>
    <w:p w:rsidR="00190242" w:rsidRDefault="00190242" w:rsidP="00190242">
      <w:pPr>
        <w:widowControl w:val="0"/>
        <w:autoSpaceDE w:val="0"/>
        <w:autoSpaceDN w:val="0"/>
        <w:adjustRightInd w:val="0"/>
      </w:pPr>
    </w:p>
    <w:p w:rsidR="00190242" w:rsidRDefault="00190242" w:rsidP="00190242">
      <w:pPr>
        <w:widowControl w:val="0"/>
        <w:autoSpaceDE w:val="0"/>
        <w:autoSpaceDN w:val="0"/>
        <w:adjustRightInd w:val="0"/>
      </w:pPr>
      <w:r>
        <w:t xml:space="preserve">The purpose of this Part is to prescribe the requirements for the annual plans for implementing the Foster Parent Law [20 ILCS 520].  This Part also establishes the process for the approval and monitoring of the annual plans. </w:t>
      </w:r>
    </w:p>
    <w:sectPr w:rsidR="00190242" w:rsidSect="00190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242"/>
    <w:rsid w:val="00190242"/>
    <w:rsid w:val="00230F38"/>
    <w:rsid w:val="005C3366"/>
    <w:rsid w:val="007B2296"/>
    <w:rsid w:val="008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