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EB" w:rsidRDefault="000730EB" w:rsidP="000730EB">
      <w:pPr>
        <w:widowControl w:val="0"/>
        <w:autoSpaceDE w:val="0"/>
        <w:autoSpaceDN w:val="0"/>
        <w:adjustRightInd w:val="0"/>
      </w:pPr>
    </w:p>
    <w:p w:rsidR="000730EB" w:rsidRDefault="000730EB" w:rsidP="000730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336.160  Attendance of Witnesses</w:t>
      </w:r>
      <w:r>
        <w:t xml:space="preserve"> </w:t>
      </w:r>
    </w:p>
    <w:p w:rsidR="000730EB" w:rsidRDefault="000730EB" w:rsidP="000730EB">
      <w:pPr>
        <w:widowControl w:val="0"/>
        <w:autoSpaceDE w:val="0"/>
        <w:autoSpaceDN w:val="0"/>
        <w:adjustRightInd w:val="0"/>
      </w:pPr>
    </w:p>
    <w:p w:rsidR="00E140EE" w:rsidRDefault="00756DBC" w:rsidP="00756DBC">
      <w:pPr>
        <w:widowControl w:val="0"/>
        <w:autoSpaceDE w:val="0"/>
        <w:autoSpaceDN w:val="0"/>
        <w:adjustRightInd w:val="0"/>
      </w:pPr>
      <w:r w:rsidRPr="00756DBC">
        <w:t>The appellant and the Department</w:t>
      </w:r>
      <w:r>
        <w:t>'</w:t>
      </w:r>
      <w:r w:rsidRPr="00756DBC">
        <w:t xml:space="preserve">s legal representative may subpoena any witness identified on the witness list and any witness </w:t>
      </w:r>
      <w:r w:rsidR="003A2E04">
        <w:t xml:space="preserve">or documents </w:t>
      </w:r>
      <w:r w:rsidRPr="00756DBC">
        <w:t>discussed at the pre-hearing conference, pursuant to Section 336.140, by requesting that the Chief ALJ request a subpoena within the timeframe ordered by the ALJ.  Witness fees and travel expenses for persons other than Department employees are the responsibility of the party requesting the subpoena.</w:t>
      </w:r>
    </w:p>
    <w:p w:rsidR="000730EB" w:rsidRDefault="000730EB" w:rsidP="000730EB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0730EB" w:rsidRDefault="00756DBC" w:rsidP="000730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1C0A62">
        <w:t>15260</w:t>
      </w:r>
      <w:r>
        <w:t xml:space="preserve">, effective </w:t>
      </w:r>
      <w:r w:rsidR="001C0A62">
        <w:t>December 6, 2017</w:t>
      </w:r>
      <w:r>
        <w:t>)</w:t>
      </w:r>
      <w:r w:rsidR="000730EB">
        <w:t xml:space="preserve"> </w:t>
      </w:r>
    </w:p>
    <w:sectPr w:rsidR="000730EB" w:rsidSect="00073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0EB"/>
    <w:rsid w:val="000730EB"/>
    <w:rsid w:val="000A5498"/>
    <w:rsid w:val="001C0A62"/>
    <w:rsid w:val="002B34E6"/>
    <w:rsid w:val="003A2E04"/>
    <w:rsid w:val="00404AC5"/>
    <w:rsid w:val="005C3366"/>
    <w:rsid w:val="00602FEC"/>
    <w:rsid w:val="00732BDC"/>
    <w:rsid w:val="00756DBC"/>
    <w:rsid w:val="008D0A09"/>
    <w:rsid w:val="009C6CC3"/>
    <w:rsid w:val="00C93AB9"/>
    <w:rsid w:val="00E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3C07AF-3DD7-4548-8168-CF7FDC4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Lane, Arlene L.</cp:lastModifiedBy>
  <cp:revision>4</cp:revision>
  <dcterms:created xsi:type="dcterms:W3CDTF">2017-11-13T19:34:00Z</dcterms:created>
  <dcterms:modified xsi:type="dcterms:W3CDTF">2017-12-19T15:43:00Z</dcterms:modified>
</cp:coreProperties>
</file>