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67" w:rsidRDefault="00FD4967" w:rsidP="00FD4967">
      <w:pPr>
        <w:widowControl w:val="0"/>
        <w:autoSpaceDE w:val="0"/>
        <w:autoSpaceDN w:val="0"/>
        <w:adjustRightInd w:val="0"/>
      </w:pPr>
      <w:bookmarkStart w:id="0" w:name="_GoBack"/>
      <w:bookmarkEnd w:id="0"/>
    </w:p>
    <w:p w:rsidR="00FD4967" w:rsidRDefault="00FD4967" w:rsidP="00FD4967">
      <w:pPr>
        <w:widowControl w:val="0"/>
        <w:autoSpaceDE w:val="0"/>
        <w:autoSpaceDN w:val="0"/>
        <w:adjustRightInd w:val="0"/>
      </w:pPr>
      <w:r>
        <w:rPr>
          <w:b/>
          <w:bCs/>
        </w:rPr>
        <w:t>Section 329.3  Runaway Children for Whom the Department is Legally Responsible</w:t>
      </w:r>
      <w:r>
        <w:t xml:space="preserve"> </w:t>
      </w:r>
    </w:p>
    <w:p w:rsidR="00FD4967" w:rsidRDefault="00FD4967" w:rsidP="00FD4967">
      <w:pPr>
        <w:widowControl w:val="0"/>
        <w:autoSpaceDE w:val="0"/>
        <w:autoSpaceDN w:val="0"/>
        <w:adjustRightInd w:val="0"/>
      </w:pPr>
    </w:p>
    <w:p w:rsidR="00FD4967" w:rsidRDefault="00FD4967" w:rsidP="00FD4967">
      <w:pPr>
        <w:widowControl w:val="0"/>
        <w:autoSpaceDE w:val="0"/>
        <w:autoSpaceDN w:val="0"/>
        <w:adjustRightInd w:val="0"/>
      </w:pPr>
      <w:r>
        <w:t xml:space="preserve">When other resources are not available the Department shall arrange for and pay for the return of children for whom the Department is legally responsible who have run away from their parents' or caretakers' homes. </w:t>
      </w:r>
    </w:p>
    <w:sectPr w:rsidR="00FD4967" w:rsidSect="00FD49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4967"/>
    <w:rsid w:val="002F05F7"/>
    <w:rsid w:val="005C3366"/>
    <w:rsid w:val="00875142"/>
    <w:rsid w:val="00B31C8D"/>
    <w:rsid w:val="00FD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329</vt:lpstr>
    </vt:vector>
  </TitlesOfParts>
  <Company>State of Illinois</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