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C80" w:rsidRDefault="00C75C80" w:rsidP="00C75C80">
      <w:pPr>
        <w:widowControl w:val="0"/>
        <w:autoSpaceDE w:val="0"/>
        <w:autoSpaceDN w:val="0"/>
        <w:adjustRightInd w:val="0"/>
      </w:pPr>
      <w:bookmarkStart w:id="0" w:name="_GoBack"/>
      <w:bookmarkEnd w:id="0"/>
    </w:p>
    <w:p w:rsidR="00C75C80" w:rsidRDefault="00C75C80" w:rsidP="00C75C80">
      <w:pPr>
        <w:widowControl w:val="0"/>
        <w:autoSpaceDE w:val="0"/>
        <w:autoSpaceDN w:val="0"/>
        <w:adjustRightInd w:val="0"/>
      </w:pPr>
      <w:r>
        <w:rPr>
          <w:b/>
          <w:bCs/>
        </w:rPr>
        <w:t>Section 326.10  Community Relations</w:t>
      </w:r>
      <w:r>
        <w:t xml:space="preserve"> </w:t>
      </w:r>
    </w:p>
    <w:p w:rsidR="00C75C80" w:rsidRDefault="00C75C80" w:rsidP="00C75C80">
      <w:pPr>
        <w:widowControl w:val="0"/>
        <w:autoSpaceDE w:val="0"/>
        <w:autoSpaceDN w:val="0"/>
        <w:adjustRightInd w:val="0"/>
      </w:pPr>
    </w:p>
    <w:p w:rsidR="00C75C80" w:rsidRDefault="00C75C80" w:rsidP="00C75C80">
      <w:pPr>
        <w:widowControl w:val="0"/>
        <w:autoSpaceDE w:val="0"/>
        <w:autoSpaceDN w:val="0"/>
        <w:adjustRightInd w:val="0"/>
      </w:pPr>
      <w:r>
        <w:t xml:space="preserve">The Department shall endeavor to support community efforts to prevent the abuse, neglect, or exploitation of children and to enhance education for parenting.  Information shall be available from the Department to inform communities, providers, media representatives, and the general public about the Department's mandate and mission. </w:t>
      </w:r>
    </w:p>
    <w:sectPr w:rsidR="00C75C80" w:rsidSect="00C75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C80"/>
    <w:rsid w:val="0042657E"/>
    <w:rsid w:val="005C3366"/>
    <w:rsid w:val="00AA0DBF"/>
    <w:rsid w:val="00C75C80"/>
    <w:rsid w:val="00E8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