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7B" w:rsidRDefault="0031167B" w:rsidP="003116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167B" w:rsidRDefault="0031167B" w:rsidP="003116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325.60  Children in Foster Care</w:t>
      </w:r>
      <w:r>
        <w:t xml:space="preserve"> </w:t>
      </w:r>
    </w:p>
    <w:p w:rsidR="00FA6B80" w:rsidRDefault="00FA6B80" w:rsidP="0031167B">
      <w:pPr>
        <w:widowControl w:val="0"/>
        <w:autoSpaceDE w:val="0"/>
        <w:autoSpaceDN w:val="0"/>
        <w:adjustRightInd w:val="0"/>
      </w:pPr>
    </w:p>
    <w:p w:rsidR="0031167B" w:rsidRDefault="0031167B" w:rsidP="003116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</w:t>
      </w:r>
      <w:r w:rsidR="00FA6B80">
        <w:t>offer</w:t>
      </w:r>
      <w:r>
        <w:t xml:space="preserve"> training </w:t>
      </w:r>
      <w:r w:rsidR="00690731">
        <w:t xml:space="preserve">and materials </w:t>
      </w:r>
      <w:r>
        <w:t xml:space="preserve">for foster parents </w:t>
      </w:r>
      <w:r w:rsidR="00FA6B80">
        <w:t>and relative caregivers</w:t>
      </w:r>
      <w:r>
        <w:t xml:space="preserve"> concerning the procedures for approving psychotropic medication</w:t>
      </w:r>
      <w:r w:rsidR="00761551">
        <w:t>,</w:t>
      </w:r>
      <w:r>
        <w:t xml:space="preserve"> and the need for and use of psychotropic medications</w:t>
      </w:r>
      <w:r w:rsidR="00FA6B80">
        <w:t xml:space="preserve"> and possible side effects</w:t>
      </w:r>
      <w:r>
        <w:t xml:space="preserve">.  This training shall </w:t>
      </w:r>
      <w:r w:rsidR="00FA6B80">
        <w:t>also address</w:t>
      </w:r>
      <w:r>
        <w:t xml:space="preserve"> circumstances in which the child may self-medicate, where appropriate. </w:t>
      </w:r>
    </w:p>
    <w:p w:rsidR="00D441A3" w:rsidRDefault="00D441A3" w:rsidP="0031167B">
      <w:pPr>
        <w:widowControl w:val="0"/>
        <w:autoSpaceDE w:val="0"/>
        <w:autoSpaceDN w:val="0"/>
        <w:adjustRightInd w:val="0"/>
        <w:ind w:left="1440" w:hanging="720"/>
      </w:pPr>
    </w:p>
    <w:p w:rsidR="0031167B" w:rsidRDefault="0031167B" w:rsidP="003116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A6B80">
        <w:t>No</w:t>
      </w:r>
      <w:r>
        <w:t xml:space="preserve"> psychotropic medication shall be administered to any child for whom the Department is legally responsible who resides in foster care unless the </w:t>
      </w:r>
      <w:r w:rsidR="00FA6B80">
        <w:t>licensed prescriber</w:t>
      </w:r>
      <w:r>
        <w:t xml:space="preserve"> has obtained prior </w:t>
      </w:r>
      <w:r w:rsidR="00FA6B80">
        <w:t>consent</w:t>
      </w:r>
      <w:r>
        <w:t xml:space="preserve"> for </w:t>
      </w:r>
      <w:r w:rsidR="00803770">
        <w:t>the</w:t>
      </w:r>
      <w:r>
        <w:t xml:space="preserve"> medication from </w:t>
      </w:r>
      <w:r w:rsidR="00FA6B80">
        <w:t>the Centralized Consent Unit or Emergency Reception Center staff</w:t>
      </w:r>
      <w:r>
        <w:t xml:space="preserve">. </w:t>
      </w:r>
    </w:p>
    <w:p w:rsidR="00D441A3" w:rsidRDefault="00D441A3" w:rsidP="0031167B">
      <w:pPr>
        <w:widowControl w:val="0"/>
        <w:autoSpaceDE w:val="0"/>
        <w:autoSpaceDN w:val="0"/>
        <w:adjustRightInd w:val="0"/>
        <w:ind w:left="1440" w:hanging="720"/>
      </w:pPr>
    </w:p>
    <w:p w:rsidR="0031167B" w:rsidRDefault="0031167B" w:rsidP="003116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Health Passport, issued by the Department to all children for whom it is legally responsible, shall contain </w:t>
      </w:r>
      <w:r w:rsidR="00FA6B80">
        <w:t>the following</w:t>
      </w:r>
      <w:r>
        <w:t xml:space="preserve"> statement</w:t>
      </w:r>
      <w:r w:rsidR="00FA6B80">
        <w:t>:  "</w:t>
      </w:r>
      <w:r w:rsidR="00FA6B80" w:rsidRPr="00D52117">
        <w:t>Consent of the DCFS Guardian is required prior to the administration of any psychotropic medication.  Consent must be obtained from the Centralized Consent Unit or Emergency Reception Center</w:t>
      </w:r>
      <w:r w:rsidR="00FA6B80">
        <w:t>."</w:t>
      </w:r>
      <w:r>
        <w:t xml:space="preserve"> </w:t>
      </w:r>
    </w:p>
    <w:p w:rsidR="00D441A3" w:rsidRDefault="00D441A3" w:rsidP="0031167B">
      <w:pPr>
        <w:widowControl w:val="0"/>
        <w:autoSpaceDE w:val="0"/>
        <w:autoSpaceDN w:val="0"/>
        <w:adjustRightInd w:val="0"/>
        <w:ind w:left="1440" w:hanging="720"/>
      </w:pPr>
    </w:p>
    <w:p w:rsidR="0031167B" w:rsidRDefault="0031167B" w:rsidP="003116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FA6B80">
        <w:t>Centralized Consent Unit and ERC staff</w:t>
      </w:r>
      <w:r>
        <w:t xml:space="preserve"> shall use the same standards, forms and rules for approving psychotropic medication for children in foster care as are set forth above in Section </w:t>
      </w:r>
      <w:r w:rsidR="00FA6B80">
        <w:t>325.40</w:t>
      </w:r>
      <w:r>
        <w:t xml:space="preserve">. </w:t>
      </w:r>
    </w:p>
    <w:p w:rsidR="00D441A3" w:rsidRDefault="00D441A3" w:rsidP="0031167B">
      <w:pPr>
        <w:widowControl w:val="0"/>
        <w:autoSpaceDE w:val="0"/>
        <w:autoSpaceDN w:val="0"/>
        <w:adjustRightInd w:val="0"/>
        <w:ind w:left="1440" w:hanging="720"/>
      </w:pPr>
    </w:p>
    <w:p w:rsidR="0031167B" w:rsidRDefault="0031167B" w:rsidP="0031167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foster parent shall inform the </w:t>
      </w:r>
      <w:r w:rsidR="00FA6B80">
        <w:t>licensed prescriber</w:t>
      </w:r>
      <w:r>
        <w:t xml:space="preserve"> that: </w:t>
      </w:r>
    </w:p>
    <w:p w:rsidR="00D441A3" w:rsidRDefault="00D441A3" w:rsidP="0031167B">
      <w:pPr>
        <w:widowControl w:val="0"/>
        <w:autoSpaceDE w:val="0"/>
        <w:autoSpaceDN w:val="0"/>
        <w:adjustRightInd w:val="0"/>
        <w:ind w:left="2160" w:hanging="720"/>
      </w:pPr>
    </w:p>
    <w:p w:rsidR="0031167B" w:rsidRDefault="0031167B" w:rsidP="003116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child is in foster care; </w:t>
      </w:r>
    </w:p>
    <w:p w:rsidR="00D441A3" w:rsidRDefault="00D441A3" w:rsidP="0031167B">
      <w:pPr>
        <w:widowControl w:val="0"/>
        <w:autoSpaceDE w:val="0"/>
        <w:autoSpaceDN w:val="0"/>
        <w:adjustRightInd w:val="0"/>
        <w:ind w:left="2160" w:hanging="720"/>
      </w:pPr>
    </w:p>
    <w:p w:rsidR="0031167B" w:rsidRDefault="0031167B" w:rsidP="003116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consent of </w:t>
      </w:r>
      <w:r w:rsidR="00FA6B80">
        <w:t>the Centralized Consent Unit or ERC staff</w:t>
      </w:r>
      <w:r>
        <w:t xml:space="preserve"> is required before psychotropic medication may be administered to the child; and </w:t>
      </w:r>
    </w:p>
    <w:p w:rsidR="00D441A3" w:rsidRDefault="00D441A3" w:rsidP="0031167B">
      <w:pPr>
        <w:widowControl w:val="0"/>
        <w:autoSpaceDE w:val="0"/>
        <w:autoSpaceDN w:val="0"/>
        <w:adjustRightInd w:val="0"/>
        <w:ind w:left="2160" w:hanging="720"/>
      </w:pPr>
    </w:p>
    <w:p w:rsidR="0031167B" w:rsidRDefault="0031167B" w:rsidP="0031167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psychotropic </w:t>
      </w:r>
      <w:r w:rsidR="00FA6B80">
        <w:t>medications</w:t>
      </w:r>
      <w:r>
        <w:t xml:space="preserve"> may only be administered pursuant to this Part. </w:t>
      </w:r>
    </w:p>
    <w:p w:rsidR="00FA6B80" w:rsidRDefault="00FA6B80" w:rsidP="0031167B">
      <w:pPr>
        <w:widowControl w:val="0"/>
        <w:autoSpaceDE w:val="0"/>
        <w:autoSpaceDN w:val="0"/>
        <w:adjustRightInd w:val="0"/>
        <w:ind w:left="2160" w:hanging="720"/>
      </w:pPr>
    </w:p>
    <w:p w:rsidR="00BD7469" w:rsidRPr="00D55B37" w:rsidRDefault="00BD74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0731">
        <w:t>6</w:t>
      </w:r>
      <w:r>
        <w:t xml:space="preserve"> I</w:t>
      </w:r>
      <w:r w:rsidRPr="00D55B37">
        <w:t xml:space="preserve">ll. Reg. </w:t>
      </w:r>
      <w:r w:rsidR="001D2503">
        <w:t>3846</w:t>
      </w:r>
      <w:r w:rsidRPr="00D55B37">
        <w:t xml:space="preserve">, effective </w:t>
      </w:r>
      <w:r w:rsidR="001D2503">
        <w:t>February 24, 2012</w:t>
      </w:r>
      <w:r w:rsidRPr="00D55B37">
        <w:t>)</w:t>
      </w:r>
    </w:p>
    <w:sectPr w:rsidR="00BD7469" w:rsidRPr="00D55B37" w:rsidSect="003116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67B"/>
    <w:rsid w:val="000C527E"/>
    <w:rsid w:val="001D2503"/>
    <w:rsid w:val="002F0831"/>
    <w:rsid w:val="0031167B"/>
    <w:rsid w:val="0033296D"/>
    <w:rsid w:val="003C09AF"/>
    <w:rsid w:val="005C3366"/>
    <w:rsid w:val="00690731"/>
    <w:rsid w:val="006B0BB7"/>
    <w:rsid w:val="00761551"/>
    <w:rsid w:val="00803770"/>
    <w:rsid w:val="00B4425B"/>
    <w:rsid w:val="00BD7469"/>
    <w:rsid w:val="00D441A3"/>
    <w:rsid w:val="00F812FF"/>
    <w:rsid w:val="00FA6B80"/>
    <w:rsid w:val="00F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325</vt:lpstr>
    </vt:vector>
  </TitlesOfParts>
  <Company>State of Illinois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