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E5" w:rsidRDefault="00755DE5" w:rsidP="00755DE5">
      <w:pPr>
        <w:widowControl w:val="0"/>
        <w:autoSpaceDE w:val="0"/>
        <w:autoSpaceDN w:val="0"/>
        <w:adjustRightInd w:val="0"/>
      </w:pPr>
    </w:p>
    <w:p w:rsidR="00755DE5" w:rsidRPr="00627368" w:rsidRDefault="00755DE5" w:rsidP="00755DE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312.70  Service Planning</w:t>
      </w:r>
      <w:r w:rsidR="00627368">
        <w:t xml:space="preserve"> </w:t>
      </w:r>
      <w:r w:rsidR="00627368">
        <w:rPr>
          <w:b/>
        </w:rPr>
        <w:t>and Living Arrangements</w:t>
      </w:r>
    </w:p>
    <w:p w:rsidR="00755DE5" w:rsidRDefault="00755DE5" w:rsidP="00755DE5">
      <w:pPr>
        <w:widowControl w:val="0"/>
        <w:autoSpaceDE w:val="0"/>
        <w:autoSpaceDN w:val="0"/>
        <w:adjustRightInd w:val="0"/>
      </w:pPr>
    </w:p>
    <w:p w:rsidR="00755DE5" w:rsidRDefault="00365ADE" w:rsidP="00AF34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55DE5">
        <w:t xml:space="preserve">A service plan will be developed with each scholarship recipient for whom the Department has legal responsibility.  At a minimum, plans will be reviewed every six months or at the beginning of each academic quarter or semester. </w:t>
      </w:r>
    </w:p>
    <w:p w:rsidR="00E4635B" w:rsidRDefault="00E4635B" w:rsidP="004B029A">
      <w:bookmarkStart w:id="0" w:name="_GoBack"/>
      <w:bookmarkEnd w:id="0"/>
    </w:p>
    <w:p w:rsidR="00627368" w:rsidRDefault="00365ADE" w:rsidP="00AF34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E4D37">
        <w:t xml:space="preserve">Children under the care of the Department </w:t>
      </w:r>
      <w:r w:rsidR="00627368">
        <w:t>selected to receive a Department scholarship shall have a living arrangement plan established by their caseworker prior to beginning school.  Scholarship recipients may not live in a Department funded placement while attending post-secondary school.  However, Department funded placements may be available to these youth during extended college breaks.</w:t>
      </w:r>
    </w:p>
    <w:p w:rsidR="00627368" w:rsidRDefault="00627368" w:rsidP="00755DE5">
      <w:pPr>
        <w:widowControl w:val="0"/>
        <w:autoSpaceDE w:val="0"/>
        <w:autoSpaceDN w:val="0"/>
        <w:adjustRightInd w:val="0"/>
      </w:pPr>
    </w:p>
    <w:p w:rsidR="00627368" w:rsidRDefault="00627368">
      <w:pPr>
        <w:pStyle w:val="JCARSourceNote"/>
        <w:ind w:firstLine="720"/>
      </w:pPr>
      <w:r>
        <w:t>(Source:  Amended at 2</w:t>
      </w:r>
      <w:r w:rsidR="00007144">
        <w:t>8</w:t>
      </w:r>
      <w:r>
        <w:t xml:space="preserve"> Ill. Reg. </w:t>
      </w:r>
      <w:r w:rsidR="00947ADB">
        <w:t>8456</w:t>
      </w:r>
      <w:r>
        <w:t xml:space="preserve">, effective </w:t>
      </w:r>
      <w:r w:rsidR="00947ADB">
        <w:t>June 4, 2004</w:t>
      </w:r>
      <w:r>
        <w:t>)</w:t>
      </w:r>
    </w:p>
    <w:sectPr w:rsidR="00627368" w:rsidSect="00755D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DE5"/>
    <w:rsid w:val="00007144"/>
    <w:rsid w:val="00365ADE"/>
    <w:rsid w:val="004B029A"/>
    <w:rsid w:val="004C423B"/>
    <w:rsid w:val="005C3366"/>
    <w:rsid w:val="00627368"/>
    <w:rsid w:val="00755DE5"/>
    <w:rsid w:val="007E4D37"/>
    <w:rsid w:val="008C52D3"/>
    <w:rsid w:val="00931913"/>
    <w:rsid w:val="00947ADB"/>
    <w:rsid w:val="00A467FD"/>
    <w:rsid w:val="00AF3451"/>
    <w:rsid w:val="00E4635B"/>
    <w:rsid w:val="00E5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396BEA-0B85-4DBA-98B4-AC0C78DE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King, Melissa A.</cp:lastModifiedBy>
  <cp:revision>4</cp:revision>
  <dcterms:created xsi:type="dcterms:W3CDTF">2012-06-21T21:43:00Z</dcterms:created>
  <dcterms:modified xsi:type="dcterms:W3CDTF">2014-12-10T21:45:00Z</dcterms:modified>
</cp:coreProperties>
</file>