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B2" w:rsidRDefault="004B3DB2" w:rsidP="004B3DB2">
      <w:pPr>
        <w:widowControl w:val="0"/>
        <w:autoSpaceDE w:val="0"/>
        <w:autoSpaceDN w:val="0"/>
        <w:adjustRightInd w:val="0"/>
      </w:pPr>
      <w:bookmarkStart w:id="0" w:name="_GoBack"/>
      <w:bookmarkEnd w:id="0"/>
    </w:p>
    <w:p w:rsidR="004B3DB2" w:rsidRDefault="004B3DB2" w:rsidP="004B3DB2">
      <w:pPr>
        <w:widowControl w:val="0"/>
        <w:autoSpaceDE w:val="0"/>
        <w:autoSpaceDN w:val="0"/>
        <w:adjustRightInd w:val="0"/>
      </w:pPr>
      <w:r>
        <w:rPr>
          <w:b/>
          <w:bCs/>
        </w:rPr>
        <w:t>Section 308.10  Purpose</w:t>
      </w:r>
      <w:r>
        <w:t xml:space="preserve"> </w:t>
      </w:r>
    </w:p>
    <w:p w:rsidR="004B3DB2" w:rsidRDefault="004B3DB2" w:rsidP="004B3DB2">
      <w:pPr>
        <w:widowControl w:val="0"/>
        <w:autoSpaceDE w:val="0"/>
        <w:autoSpaceDN w:val="0"/>
        <w:adjustRightInd w:val="0"/>
      </w:pPr>
    </w:p>
    <w:p w:rsidR="004B3DB2" w:rsidRDefault="004B3DB2" w:rsidP="004B3DB2">
      <w:pPr>
        <w:widowControl w:val="0"/>
        <w:autoSpaceDE w:val="0"/>
        <w:autoSpaceDN w:val="0"/>
        <w:adjustRightInd w:val="0"/>
      </w:pPr>
      <w:r>
        <w:t xml:space="preserve">These rules describe the Department's policies to ensure that private providers receiving public funds and providing services to Department clients do not discriminate in their employment and service delivery practices.  These rules also describe the means available to the Department and other appropriate government agencies for obtaining nondiscrimination assurances from providers, monitoring related contract provisions and terminating contracts when discrimination is indicated.  Refer to Part 429, Equal Employment Opportunity Through the Department of Children and Family Services, and to Part 309, Review and Appeal Process, for descriptions of how the Department assures nondiscrimination in employment and service provision. </w:t>
      </w:r>
    </w:p>
    <w:sectPr w:rsidR="004B3DB2" w:rsidSect="004B3D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3DB2"/>
    <w:rsid w:val="004B3DB2"/>
    <w:rsid w:val="0052009B"/>
    <w:rsid w:val="005C3366"/>
    <w:rsid w:val="00A55C5B"/>
    <w:rsid w:val="00AB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308</vt:lpstr>
    </vt:vector>
  </TitlesOfParts>
  <Company>State of Illinois</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308</dc:title>
  <dc:subject/>
  <dc:creator>Illinois General Assembly</dc:creator>
  <cp:keywords/>
  <dc:description/>
  <cp:lastModifiedBy>Roberts, John</cp:lastModifiedBy>
  <cp:revision>3</cp:revision>
  <dcterms:created xsi:type="dcterms:W3CDTF">2012-06-21T21:41:00Z</dcterms:created>
  <dcterms:modified xsi:type="dcterms:W3CDTF">2012-06-21T21:41:00Z</dcterms:modified>
</cp:coreProperties>
</file>