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22" w:rsidRDefault="00C95C22" w:rsidP="00C95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C22" w:rsidRDefault="00C95C22" w:rsidP="00C95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230.230  Licensure and Safety Requirements</w:t>
      </w:r>
      <w:r>
        <w:t xml:space="preserve"> </w:t>
      </w:r>
    </w:p>
    <w:p w:rsidR="00C95C22" w:rsidRDefault="00C95C22" w:rsidP="00C95C22">
      <w:pPr>
        <w:widowControl w:val="0"/>
        <w:autoSpaceDE w:val="0"/>
        <w:autoSpaceDN w:val="0"/>
        <w:adjustRightInd w:val="0"/>
      </w:pPr>
    </w:p>
    <w:p w:rsidR="00C95C22" w:rsidRDefault="00C95C22" w:rsidP="00C95C22">
      <w:pPr>
        <w:widowControl w:val="0"/>
        <w:autoSpaceDE w:val="0"/>
        <w:autoSpaceDN w:val="0"/>
        <w:adjustRightInd w:val="0"/>
      </w:pPr>
      <w:r>
        <w:t xml:space="preserve">All services provided under this subpart must meet any existing State and local licensure and safety requirements for the provision of those services. </w:t>
      </w:r>
    </w:p>
    <w:sectPr w:rsidR="00C95C22" w:rsidSect="00C95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C22"/>
    <w:rsid w:val="00147D44"/>
    <w:rsid w:val="003F2353"/>
    <w:rsid w:val="005C3366"/>
    <w:rsid w:val="00C95C22"/>
    <w:rsid w:val="00E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