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57" w:rsidRDefault="00DF2657" w:rsidP="00DF2657">
      <w:pPr>
        <w:widowControl w:val="0"/>
        <w:autoSpaceDE w:val="0"/>
        <w:autoSpaceDN w:val="0"/>
        <w:adjustRightInd w:val="0"/>
      </w:pPr>
      <w:bookmarkStart w:id="0" w:name="_GoBack"/>
      <w:bookmarkEnd w:id="0"/>
    </w:p>
    <w:p w:rsidR="00DF2657" w:rsidRDefault="00DF2657" w:rsidP="00DF2657">
      <w:pPr>
        <w:widowControl w:val="0"/>
        <w:autoSpaceDE w:val="0"/>
        <w:autoSpaceDN w:val="0"/>
        <w:adjustRightInd w:val="0"/>
      </w:pPr>
      <w:r>
        <w:rPr>
          <w:b/>
          <w:bCs/>
        </w:rPr>
        <w:t>Section 230.145  Continuity of Services</w:t>
      </w:r>
      <w:r>
        <w:t xml:space="preserve"> </w:t>
      </w:r>
    </w:p>
    <w:p w:rsidR="00DF2657" w:rsidRDefault="00DF2657" w:rsidP="00DF2657">
      <w:pPr>
        <w:widowControl w:val="0"/>
        <w:autoSpaceDE w:val="0"/>
        <w:autoSpaceDN w:val="0"/>
        <w:adjustRightInd w:val="0"/>
      </w:pPr>
    </w:p>
    <w:p w:rsidR="00DF2657" w:rsidRDefault="00DF2657" w:rsidP="00DF2657">
      <w:pPr>
        <w:widowControl w:val="0"/>
        <w:autoSpaceDE w:val="0"/>
        <w:autoSpaceDN w:val="0"/>
        <w:adjustRightInd w:val="0"/>
      </w:pPr>
      <w:r>
        <w:t xml:space="preserve">For a period of up to 180 days after the final decision to withdraw designation as an area agency on aging pursuant to Section 230.140, unless extended up to an additional 180 days by the Commissioner of the Administration on Aging, if necessary to ensure continuity of services in the Planning and Service Area, the Department may: </w:t>
      </w:r>
    </w:p>
    <w:p w:rsidR="00B008E7" w:rsidRDefault="00B008E7" w:rsidP="00DF2657">
      <w:pPr>
        <w:widowControl w:val="0"/>
        <w:autoSpaceDE w:val="0"/>
        <w:autoSpaceDN w:val="0"/>
        <w:adjustRightInd w:val="0"/>
      </w:pPr>
    </w:p>
    <w:p w:rsidR="00DF2657" w:rsidRDefault="00DF2657" w:rsidP="00DF2657">
      <w:pPr>
        <w:widowControl w:val="0"/>
        <w:autoSpaceDE w:val="0"/>
        <w:autoSpaceDN w:val="0"/>
        <w:adjustRightInd w:val="0"/>
        <w:ind w:left="1440" w:hanging="720"/>
      </w:pPr>
      <w:r>
        <w:t>a)</w:t>
      </w:r>
      <w:r>
        <w:tab/>
        <w:t xml:space="preserve">Perform the responsibilities of an area agency on aging for the Planning and Service Area; or </w:t>
      </w:r>
    </w:p>
    <w:p w:rsidR="00B008E7" w:rsidRDefault="00B008E7" w:rsidP="00DF2657">
      <w:pPr>
        <w:widowControl w:val="0"/>
        <w:autoSpaceDE w:val="0"/>
        <w:autoSpaceDN w:val="0"/>
        <w:adjustRightInd w:val="0"/>
        <w:ind w:left="1440" w:hanging="720"/>
      </w:pPr>
    </w:p>
    <w:p w:rsidR="00DF2657" w:rsidRDefault="00DF2657" w:rsidP="00DF2657">
      <w:pPr>
        <w:widowControl w:val="0"/>
        <w:autoSpaceDE w:val="0"/>
        <w:autoSpaceDN w:val="0"/>
        <w:adjustRightInd w:val="0"/>
        <w:ind w:left="1440" w:hanging="720"/>
      </w:pPr>
      <w:r>
        <w:t>b)</w:t>
      </w:r>
      <w:r>
        <w:tab/>
        <w:t xml:space="preserve">Assign the responsibilities of the area agency on aging to another agency within the Planning and Service Area. </w:t>
      </w:r>
    </w:p>
    <w:p w:rsidR="00DF2657" w:rsidRDefault="00DF2657" w:rsidP="00DF2657">
      <w:pPr>
        <w:widowControl w:val="0"/>
        <w:autoSpaceDE w:val="0"/>
        <w:autoSpaceDN w:val="0"/>
        <w:adjustRightInd w:val="0"/>
        <w:ind w:left="1440" w:hanging="720"/>
      </w:pPr>
    </w:p>
    <w:p w:rsidR="00DF2657" w:rsidRDefault="00DF2657" w:rsidP="00DF2657">
      <w:pPr>
        <w:widowControl w:val="0"/>
        <w:autoSpaceDE w:val="0"/>
        <w:autoSpaceDN w:val="0"/>
        <w:adjustRightInd w:val="0"/>
        <w:ind w:left="1440" w:hanging="720"/>
      </w:pPr>
      <w:r>
        <w:t xml:space="preserve">(Source:  Added at 9 Ill. Reg. 5297, effective April 8, 1985) </w:t>
      </w:r>
    </w:p>
    <w:sectPr w:rsidR="00DF2657" w:rsidSect="00DF26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2657"/>
    <w:rsid w:val="002D6EE9"/>
    <w:rsid w:val="005C3366"/>
    <w:rsid w:val="009A4660"/>
    <w:rsid w:val="00B008E7"/>
    <w:rsid w:val="00DA2129"/>
    <w:rsid w:val="00DF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