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8C" w:rsidRDefault="0053368C" w:rsidP="0053368C">
      <w:pPr>
        <w:widowControl w:val="0"/>
        <w:autoSpaceDE w:val="0"/>
        <w:autoSpaceDN w:val="0"/>
        <w:adjustRightInd w:val="0"/>
      </w:pPr>
      <w:bookmarkStart w:id="0" w:name="_GoBack"/>
      <w:bookmarkEnd w:id="0"/>
    </w:p>
    <w:p w:rsidR="0053368C" w:rsidRDefault="0053368C" w:rsidP="0053368C">
      <w:pPr>
        <w:widowControl w:val="0"/>
        <w:autoSpaceDE w:val="0"/>
        <w:autoSpaceDN w:val="0"/>
        <w:adjustRightInd w:val="0"/>
      </w:pPr>
      <w:r>
        <w:rPr>
          <w:b/>
          <w:bCs/>
        </w:rPr>
        <w:t>Section 220.100  Confidentiality and Disclosure of Information</w:t>
      </w:r>
      <w:r>
        <w:t xml:space="preserve"> </w:t>
      </w:r>
    </w:p>
    <w:p w:rsidR="0053368C" w:rsidRDefault="0053368C" w:rsidP="0053368C">
      <w:pPr>
        <w:widowControl w:val="0"/>
        <w:autoSpaceDE w:val="0"/>
        <w:autoSpaceDN w:val="0"/>
        <w:adjustRightInd w:val="0"/>
      </w:pPr>
    </w:p>
    <w:p w:rsidR="0053368C" w:rsidRDefault="0053368C" w:rsidP="0053368C">
      <w:pPr>
        <w:widowControl w:val="0"/>
        <w:autoSpaceDE w:val="0"/>
        <w:autoSpaceDN w:val="0"/>
        <w:adjustRightInd w:val="0"/>
        <w:ind w:left="1440" w:hanging="720"/>
      </w:pPr>
      <w:r>
        <w:t>a)</w:t>
      </w:r>
      <w:r>
        <w:tab/>
        <w:t xml:space="preserve">No information concerning an older person or obtained from an older person by the Department, area agency on aging, or a provider of services under this rule shall be disclosed by the Department, area agency on aging or provider of services in any form that will identify the particular older person without the informed consent of the older person or his or her legal representative unless the disclosure is required by court order, 45 CFR 74.24 (1984) or for other program monitoring by authorized Federal or State monitoring agencies. </w:t>
      </w:r>
    </w:p>
    <w:p w:rsidR="00DA6C51" w:rsidRDefault="00DA6C51" w:rsidP="0053368C">
      <w:pPr>
        <w:widowControl w:val="0"/>
        <w:autoSpaceDE w:val="0"/>
        <w:autoSpaceDN w:val="0"/>
        <w:adjustRightInd w:val="0"/>
        <w:ind w:left="1440" w:hanging="720"/>
      </w:pPr>
    </w:p>
    <w:p w:rsidR="0053368C" w:rsidRDefault="0053368C" w:rsidP="0053368C">
      <w:pPr>
        <w:widowControl w:val="0"/>
        <w:autoSpaceDE w:val="0"/>
        <w:autoSpaceDN w:val="0"/>
        <w:adjustRightInd w:val="0"/>
        <w:ind w:left="1440" w:hanging="720"/>
      </w:pPr>
      <w:r>
        <w:t>b)</w:t>
      </w:r>
      <w:r>
        <w:tab/>
        <w:t xml:space="preserve">Lists of older persons compiled in relation to the provision of Information and Referral services funded under this rule shall be used solely for the purpose of providing services, and only with the informed consent of each individual on such list. </w:t>
      </w:r>
    </w:p>
    <w:sectPr w:rsidR="0053368C" w:rsidSect="005336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68C"/>
    <w:rsid w:val="000232B2"/>
    <w:rsid w:val="0053368C"/>
    <w:rsid w:val="005C3366"/>
    <w:rsid w:val="00706E48"/>
    <w:rsid w:val="008016E4"/>
    <w:rsid w:val="00DA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