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DA" w:rsidRDefault="00A40DDA" w:rsidP="00A40D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0DDA" w:rsidRDefault="00A40DDA" w:rsidP="00A40DD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146.260  Grievance Procedure</w:t>
      </w:r>
      <w:r>
        <w:t xml:space="preserve"> </w:t>
      </w:r>
    </w:p>
    <w:p w:rsidR="007645AA" w:rsidRDefault="007645AA" w:rsidP="00A40DDA">
      <w:pPr>
        <w:widowControl w:val="0"/>
        <w:autoSpaceDE w:val="0"/>
        <w:autoSpaceDN w:val="0"/>
        <w:adjustRightInd w:val="0"/>
      </w:pPr>
    </w:p>
    <w:p w:rsidR="00A40DDA" w:rsidRDefault="00A40DDA" w:rsidP="00A40DD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7645AA">
        <w:t>An</w:t>
      </w:r>
      <w:r>
        <w:t xml:space="preserve"> SLF shall establish a grievance procedure for reviewing grievances registered by, or on behalf of, residents.  </w:t>
      </w:r>
      <w:r w:rsidR="007645AA">
        <w:t>Each resident</w:t>
      </w:r>
      <w:r>
        <w:t xml:space="preserve"> shall be informed that a grievance procedure exists. </w:t>
      </w:r>
    </w:p>
    <w:p w:rsidR="00B814E9" w:rsidRDefault="00B814E9" w:rsidP="00A40DDA">
      <w:pPr>
        <w:widowControl w:val="0"/>
        <w:autoSpaceDE w:val="0"/>
        <w:autoSpaceDN w:val="0"/>
        <w:adjustRightInd w:val="0"/>
        <w:ind w:left="1440" w:hanging="720"/>
      </w:pPr>
    </w:p>
    <w:p w:rsidR="00A40DDA" w:rsidRDefault="00A40DDA" w:rsidP="00A40DD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Records shall be maintained and made available to the Department on all written grievances and the </w:t>
      </w:r>
      <w:r w:rsidR="007645AA">
        <w:t xml:space="preserve">SLF's </w:t>
      </w:r>
      <w:r>
        <w:t xml:space="preserve">response </w:t>
      </w:r>
      <w:r w:rsidR="007645AA">
        <w:t xml:space="preserve">to </w:t>
      </w:r>
      <w:r>
        <w:t xml:space="preserve">and disposition of </w:t>
      </w:r>
      <w:r w:rsidR="007645AA">
        <w:t>each grievance</w:t>
      </w:r>
      <w:r>
        <w:t xml:space="preserve">. </w:t>
      </w:r>
    </w:p>
    <w:p w:rsidR="00DB0705" w:rsidRDefault="00DB0705">
      <w:pPr>
        <w:pStyle w:val="JCARSourceNote"/>
        <w:ind w:left="720"/>
      </w:pPr>
    </w:p>
    <w:p w:rsidR="005F0954" w:rsidRPr="00D55B37" w:rsidRDefault="005F095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3E0B9C">
        <w:t>4360</w:t>
      </w:r>
      <w:r w:rsidRPr="00D55B37">
        <w:t xml:space="preserve">, effective </w:t>
      </w:r>
      <w:r w:rsidR="003E0B9C">
        <w:t>March 7, 2005</w:t>
      </w:r>
      <w:r w:rsidRPr="00D55B37">
        <w:t>)</w:t>
      </w:r>
    </w:p>
    <w:sectPr w:rsidR="005F0954" w:rsidRPr="00D55B37" w:rsidSect="00A40D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0DDA"/>
    <w:rsid w:val="00230A59"/>
    <w:rsid w:val="003E0B9C"/>
    <w:rsid w:val="00434D66"/>
    <w:rsid w:val="005C3366"/>
    <w:rsid w:val="005F0954"/>
    <w:rsid w:val="007600BF"/>
    <w:rsid w:val="007645AA"/>
    <w:rsid w:val="009C168F"/>
    <w:rsid w:val="00A40DDA"/>
    <w:rsid w:val="00B55F44"/>
    <w:rsid w:val="00B66026"/>
    <w:rsid w:val="00B814E9"/>
    <w:rsid w:val="00BA75A7"/>
    <w:rsid w:val="00DB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64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64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146</vt:lpstr>
    </vt:vector>
  </TitlesOfParts>
  <Company>State of Illinois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146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