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2D7" w:rsidRDefault="000112D7" w:rsidP="000E1851"/>
    <w:p w:rsidR="000112D7" w:rsidRDefault="000112D7" w:rsidP="000E1851">
      <w:r>
        <w:rPr>
          <w:b/>
          <w:bCs/>
        </w:rPr>
        <w:t>Section 130.150  Funding Mechanism</w:t>
      </w:r>
      <w:r>
        <w:t xml:space="preserve"> </w:t>
      </w:r>
    </w:p>
    <w:p w:rsidR="000112D7" w:rsidRDefault="000112D7" w:rsidP="000E1851"/>
    <w:p w:rsidR="000112D7" w:rsidRDefault="00286753" w:rsidP="000E1851">
      <w:r>
        <w:t xml:space="preserve">Public </w:t>
      </w:r>
      <w:r w:rsidR="000112D7">
        <w:t>or private not-for-profit agencies providing services funded through the Local Initiative Fund are required to provide</w:t>
      </w:r>
      <w:r>
        <w:t xml:space="preserve"> cash and in-kind contributions</w:t>
      </w:r>
      <w:r w:rsidR="000112D7">
        <w:t xml:space="preserve"> for 25% of the cost of the program being funded (10% in the case of</w:t>
      </w:r>
      <w:r>
        <w:t xml:space="preserve"> family planning</w:t>
      </w:r>
      <w:r w:rsidR="000112D7">
        <w:t xml:space="preserve"> services).  </w:t>
      </w:r>
      <w:r>
        <w:t xml:space="preserve">No more than 15% (4% in the case of family planning services) of the total cost of the program may be represented by in-kind contributions.  </w:t>
      </w:r>
      <w:r w:rsidR="000112D7">
        <w:t xml:space="preserve">The other 75% (90% in the case of </w:t>
      </w:r>
      <w:r>
        <w:t xml:space="preserve">family planning </w:t>
      </w:r>
      <w:r w:rsidR="000112D7">
        <w:t>services) is made available from</w:t>
      </w:r>
      <w:r>
        <w:t xml:space="preserve"> federal</w:t>
      </w:r>
      <w:r w:rsidR="000112D7">
        <w:t xml:space="preserve"> funds provided through the Title XX Social Services Block Grant. </w:t>
      </w:r>
    </w:p>
    <w:p w:rsidR="00286753" w:rsidRDefault="00286753" w:rsidP="000E1851"/>
    <w:p w:rsidR="00286753" w:rsidRPr="00D55B37" w:rsidRDefault="00286753" w:rsidP="000E1851">
      <w:pPr>
        <w:ind w:firstLine="720"/>
      </w:pPr>
      <w:bookmarkStart w:id="0" w:name="_GoBack"/>
      <w:bookmarkEnd w:id="0"/>
      <w:r w:rsidRPr="00D55B37">
        <w:t xml:space="preserve">(Source:  </w:t>
      </w:r>
      <w:r>
        <w:t>Amended</w:t>
      </w:r>
      <w:r w:rsidRPr="00D55B37">
        <w:t xml:space="preserve"> at 2</w:t>
      </w:r>
      <w:r w:rsidR="00290E72">
        <w:t>7</w:t>
      </w:r>
      <w:r w:rsidRPr="00D55B37">
        <w:t xml:space="preserve"> Ill. Reg. </w:t>
      </w:r>
      <w:r w:rsidR="00B56B49">
        <w:t>9452</w:t>
      </w:r>
      <w:r w:rsidRPr="00D55B37">
        <w:t xml:space="preserve">, effective </w:t>
      </w:r>
      <w:r w:rsidR="00B56B49">
        <w:t>June 9, 2003</w:t>
      </w:r>
      <w:r w:rsidRPr="00D55B37">
        <w:t>)</w:t>
      </w:r>
    </w:p>
    <w:sectPr w:rsidR="00286753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12D7"/>
    <w:rsid w:val="000112D7"/>
    <w:rsid w:val="000343C2"/>
    <w:rsid w:val="000E1851"/>
    <w:rsid w:val="0016797E"/>
    <w:rsid w:val="00286753"/>
    <w:rsid w:val="00290E72"/>
    <w:rsid w:val="004C2525"/>
    <w:rsid w:val="00957A9D"/>
    <w:rsid w:val="00B5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767EA31-09C9-4B5F-8766-100B05B3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86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General Assembly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SchnappMA</dc:creator>
  <cp:keywords/>
  <dc:description/>
  <cp:lastModifiedBy>King, Melissa A.</cp:lastModifiedBy>
  <cp:revision>4</cp:revision>
  <dcterms:created xsi:type="dcterms:W3CDTF">2012-06-21T21:09:00Z</dcterms:created>
  <dcterms:modified xsi:type="dcterms:W3CDTF">2015-08-26T16:52:00Z</dcterms:modified>
</cp:coreProperties>
</file>