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D9" w:rsidRDefault="00A33CD9" w:rsidP="00447D67">
      <w:pPr>
        <w:jc w:val="center"/>
      </w:pPr>
      <w:bookmarkStart w:id="0" w:name="_GoBack"/>
      <w:bookmarkEnd w:id="0"/>
    </w:p>
    <w:p w:rsidR="009A062E" w:rsidRDefault="00447D67" w:rsidP="00447D67">
      <w:pPr>
        <w:jc w:val="center"/>
      </w:pPr>
      <w:r>
        <w:t>SUBPART A:  GENERAL PROVISIONS</w:t>
      </w:r>
    </w:p>
    <w:p w:rsidR="00447D67" w:rsidRDefault="00447D67" w:rsidP="00447D67">
      <w:pPr>
        <w:jc w:val="center"/>
      </w:pPr>
    </w:p>
    <w:p w:rsidR="00313D26" w:rsidRPr="00313D26" w:rsidRDefault="00313D26" w:rsidP="00313D26">
      <w:r w:rsidRPr="00313D26">
        <w:t>Section</w:t>
      </w:r>
    </w:p>
    <w:p w:rsidR="00313D26" w:rsidRPr="00313D26" w:rsidRDefault="00313D26" w:rsidP="00313D26">
      <w:r w:rsidRPr="00313D26">
        <w:t>127.10</w:t>
      </w:r>
      <w:r w:rsidRPr="00313D26">
        <w:tab/>
      </w:r>
      <w:r w:rsidRPr="00313D26">
        <w:tab/>
        <w:t>Federal Legislative Base</w:t>
      </w:r>
    </w:p>
    <w:p w:rsidR="00313D26" w:rsidRPr="00313D26" w:rsidRDefault="00313D26" w:rsidP="00313D26">
      <w:r w:rsidRPr="00313D26">
        <w:t>127.20</w:t>
      </w:r>
      <w:r w:rsidRPr="00313D26">
        <w:tab/>
      </w:r>
      <w:r w:rsidRPr="00313D26">
        <w:tab/>
        <w:t>Scope of Department Responsibility</w:t>
      </w:r>
    </w:p>
    <w:p w:rsidR="00313D26" w:rsidRPr="00313D26" w:rsidRDefault="00313D26" w:rsidP="00313D26"/>
    <w:p w:rsidR="00E10439" w:rsidRDefault="00313D26" w:rsidP="00447D67">
      <w:pPr>
        <w:jc w:val="center"/>
      </w:pPr>
      <w:r w:rsidRPr="00313D26">
        <w:t xml:space="preserve">SUBPART B:  </w:t>
      </w:r>
      <w:r w:rsidR="00447D67">
        <w:t>DETERMINATION OF ELIGIBILITY FOR</w:t>
      </w:r>
    </w:p>
    <w:p w:rsidR="00313D26" w:rsidRPr="00313D26" w:rsidRDefault="00447D67" w:rsidP="00447D67">
      <w:pPr>
        <w:jc w:val="center"/>
      </w:pPr>
      <w:r>
        <w:t>MEDICARE PART D</w:t>
      </w:r>
      <w:r w:rsidR="00E10439">
        <w:t xml:space="preserve"> </w:t>
      </w:r>
      <w:r>
        <w:t>LOW-INCOME SUBSIDY</w:t>
      </w:r>
    </w:p>
    <w:p w:rsidR="00313D26" w:rsidRPr="00313D26" w:rsidRDefault="00313D26" w:rsidP="00313D26"/>
    <w:p w:rsidR="00313D26" w:rsidRPr="00313D26" w:rsidRDefault="00313D26" w:rsidP="00313D26">
      <w:r w:rsidRPr="00313D26">
        <w:t>Section</w:t>
      </w:r>
    </w:p>
    <w:p w:rsidR="00313D26" w:rsidRPr="00313D26" w:rsidRDefault="00313D26" w:rsidP="00313D26">
      <w:r w:rsidRPr="00313D26">
        <w:t>127.100</w:t>
      </w:r>
      <w:r w:rsidRPr="00313D26">
        <w:tab/>
        <w:t>Eligibility for Low-Income Subsidy</w:t>
      </w:r>
    </w:p>
    <w:sectPr w:rsidR="00313D26" w:rsidRPr="00313D26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8206A">
      <w:r>
        <w:separator/>
      </w:r>
    </w:p>
  </w:endnote>
  <w:endnote w:type="continuationSeparator" w:id="0">
    <w:p w:rsidR="00000000" w:rsidRDefault="0088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8206A">
      <w:r>
        <w:separator/>
      </w:r>
    </w:p>
  </w:footnote>
  <w:footnote w:type="continuationSeparator" w:id="0">
    <w:p w:rsidR="00000000" w:rsidRDefault="00882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2A671B"/>
    <w:rsid w:val="00313D26"/>
    <w:rsid w:val="00337CEB"/>
    <w:rsid w:val="00367A2E"/>
    <w:rsid w:val="00382A95"/>
    <w:rsid w:val="003B23A4"/>
    <w:rsid w:val="003F3A28"/>
    <w:rsid w:val="003F5FD7"/>
    <w:rsid w:val="00431CFE"/>
    <w:rsid w:val="00447D67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8206A"/>
    <w:rsid w:val="008E3F66"/>
    <w:rsid w:val="00932B5E"/>
    <w:rsid w:val="00935A8C"/>
    <w:rsid w:val="0098276C"/>
    <w:rsid w:val="009A062E"/>
    <w:rsid w:val="00A06340"/>
    <w:rsid w:val="00A174BB"/>
    <w:rsid w:val="00A2265D"/>
    <w:rsid w:val="00A24A32"/>
    <w:rsid w:val="00A33CD9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10439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13D26"/>
    <w:pPr>
      <w:keepNext/>
      <w:tabs>
        <w:tab w:val="left" w:pos="-1080"/>
        <w:tab w:val="left" w:pos="-720"/>
        <w:tab w:val="left" w:pos="0"/>
        <w:tab w:val="left" w:pos="6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313D26"/>
    <w:pPr>
      <w:keepNext/>
      <w:outlineLvl w:val="2"/>
    </w:pPr>
    <w:rPr>
      <w:szCs w:val="20"/>
    </w:rPr>
  </w:style>
  <w:style w:type="paragraph" w:styleId="Heading6">
    <w:name w:val="heading 6"/>
    <w:basedOn w:val="Normal"/>
    <w:next w:val="Normal"/>
    <w:qFormat/>
    <w:rsid w:val="00313D26"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5"/>
    </w:pPr>
    <w:rPr>
      <w:szCs w:val="20"/>
      <w:u w:val="single"/>
    </w:rPr>
  </w:style>
  <w:style w:type="paragraph" w:styleId="Heading7">
    <w:name w:val="heading 7"/>
    <w:basedOn w:val="Normal"/>
    <w:next w:val="Normal"/>
    <w:qFormat/>
    <w:rsid w:val="00313D26"/>
    <w:pPr>
      <w:keepNext/>
      <w:outlineLvl w:val="6"/>
    </w:pPr>
    <w:rPr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13D26"/>
    <w:pPr>
      <w:keepNext/>
      <w:tabs>
        <w:tab w:val="left" w:pos="-1080"/>
        <w:tab w:val="left" w:pos="-720"/>
        <w:tab w:val="left" w:pos="0"/>
        <w:tab w:val="left" w:pos="6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313D26"/>
    <w:pPr>
      <w:keepNext/>
      <w:outlineLvl w:val="2"/>
    </w:pPr>
    <w:rPr>
      <w:szCs w:val="20"/>
    </w:rPr>
  </w:style>
  <w:style w:type="paragraph" w:styleId="Heading6">
    <w:name w:val="heading 6"/>
    <w:basedOn w:val="Normal"/>
    <w:next w:val="Normal"/>
    <w:qFormat/>
    <w:rsid w:val="00313D26"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5"/>
    </w:pPr>
    <w:rPr>
      <w:szCs w:val="20"/>
      <w:u w:val="single"/>
    </w:rPr>
  </w:style>
  <w:style w:type="paragraph" w:styleId="Heading7">
    <w:name w:val="heading 7"/>
    <w:basedOn w:val="Normal"/>
    <w:next w:val="Normal"/>
    <w:qFormat/>
    <w:rsid w:val="00313D26"/>
    <w:pPr>
      <w:keepNext/>
      <w:outlineLvl w:val="6"/>
    </w:pPr>
    <w:rPr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