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91" w:rsidRDefault="00243B91" w:rsidP="00243B91">
      <w:pPr>
        <w:widowControl w:val="0"/>
        <w:autoSpaceDE w:val="0"/>
        <w:autoSpaceDN w:val="0"/>
        <w:adjustRightInd w:val="0"/>
      </w:pPr>
    </w:p>
    <w:p w:rsidR="00243B91" w:rsidRDefault="00243B91" w:rsidP="00243B91">
      <w:pPr>
        <w:widowControl w:val="0"/>
        <w:autoSpaceDE w:val="0"/>
        <w:autoSpaceDN w:val="0"/>
        <w:adjustRightInd w:val="0"/>
      </w:pPr>
      <w:r>
        <w:rPr>
          <w:b/>
          <w:bCs/>
        </w:rPr>
        <w:t>Section 125.340  Provider Reimbursement</w:t>
      </w:r>
      <w:r>
        <w:t xml:space="preserve"> </w:t>
      </w:r>
    </w:p>
    <w:p w:rsidR="00243B91" w:rsidRDefault="00243B91" w:rsidP="00243B91">
      <w:pPr>
        <w:widowControl w:val="0"/>
        <w:autoSpaceDE w:val="0"/>
        <w:autoSpaceDN w:val="0"/>
        <w:adjustRightInd w:val="0"/>
      </w:pPr>
    </w:p>
    <w:p w:rsidR="00243B91" w:rsidRDefault="00243B91" w:rsidP="00243B91">
      <w:pPr>
        <w:widowControl w:val="0"/>
        <w:autoSpaceDE w:val="0"/>
        <w:autoSpaceDN w:val="0"/>
        <w:adjustRightInd w:val="0"/>
        <w:ind w:left="1440" w:hanging="720"/>
      </w:pPr>
      <w:r>
        <w:t>a)</w:t>
      </w:r>
      <w:r>
        <w:tab/>
        <w:t xml:space="preserve">Providers under this Part shall be subject to approval by the Department to provide health care under the Illinois Public Aid Code. </w:t>
      </w:r>
    </w:p>
    <w:p w:rsidR="00243B91" w:rsidRDefault="00243B91" w:rsidP="00243B91">
      <w:pPr>
        <w:widowControl w:val="0"/>
        <w:autoSpaceDE w:val="0"/>
        <w:autoSpaceDN w:val="0"/>
        <w:adjustRightInd w:val="0"/>
        <w:ind w:left="1440" w:hanging="720"/>
      </w:pPr>
    </w:p>
    <w:p w:rsidR="00243B91" w:rsidRDefault="00243B91" w:rsidP="00243B91">
      <w:pPr>
        <w:widowControl w:val="0"/>
        <w:autoSpaceDE w:val="0"/>
        <w:autoSpaceDN w:val="0"/>
        <w:adjustRightInd w:val="0"/>
        <w:ind w:left="1440" w:hanging="720"/>
      </w:pPr>
      <w:r>
        <w:t>b)</w:t>
      </w:r>
      <w:r>
        <w:tab/>
        <w:t xml:space="preserve">Provider participation under this Part shall be voluntary. </w:t>
      </w:r>
    </w:p>
    <w:p w:rsidR="00243B91" w:rsidRDefault="00243B91" w:rsidP="00243B91">
      <w:pPr>
        <w:widowControl w:val="0"/>
        <w:autoSpaceDE w:val="0"/>
        <w:autoSpaceDN w:val="0"/>
        <w:adjustRightInd w:val="0"/>
        <w:ind w:left="1440" w:hanging="720"/>
      </w:pPr>
    </w:p>
    <w:p w:rsidR="00243B91" w:rsidRDefault="00243B91" w:rsidP="00243B91">
      <w:pPr>
        <w:widowControl w:val="0"/>
        <w:autoSpaceDE w:val="0"/>
        <w:autoSpaceDN w:val="0"/>
        <w:adjustRightInd w:val="0"/>
        <w:ind w:left="1440" w:hanging="720"/>
      </w:pPr>
      <w:r>
        <w:t>c)</w:t>
      </w:r>
      <w:r>
        <w:tab/>
        <w:t xml:space="preserve">Providers under this Part shall be reimbursed in accordance with the established rates of the Department or other appropriate State agency. </w:t>
      </w:r>
    </w:p>
    <w:p w:rsidR="00243B91" w:rsidRDefault="00243B91" w:rsidP="00243B91">
      <w:pPr>
        <w:widowControl w:val="0"/>
        <w:autoSpaceDE w:val="0"/>
        <w:autoSpaceDN w:val="0"/>
        <w:adjustRightInd w:val="0"/>
        <w:ind w:left="1440" w:hanging="720"/>
      </w:pPr>
    </w:p>
    <w:p w:rsidR="00243B91" w:rsidRDefault="00243B91" w:rsidP="00243B91">
      <w:pPr>
        <w:widowControl w:val="0"/>
        <w:autoSpaceDE w:val="0"/>
        <w:autoSpaceDN w:val="0"/>
        <w:adjustRightInd w:val="0"/>
        <w:ind w:left="1440" w:hanging="720"/>
      </w:pPr>
      <w:r>
        <w:t>d)</w:t>
      </w:r>
      <w:r>
        <w:tab/>
        <w:t xml:space="preserve">In addition to reimbursements received from the Department, providers may retain copayments defined in Section 125.310. </w:t>
      </w:r>
    </w:p>
    <w:p w:rsidR="00243B91" w:rsidRDefault="00243B91" w:rsidP="00243B91">
      <w:pPr>
        <w:widowControl w:val="0"/>
        <w:autoSpaceDE w:val="0"/>
        <w:autoSpaceDN w:val="0"/>
        <w:adjustRightInd w:val="0"/>
        <w:ind w:left="1440" w:hanging="720"/>
      </w:pPr>
    </w:p>
    <w:p w:rsidR="00243B91" w:rsidRDefault="00243B91" w:rsidP="00243B91">
      <w:pPr>
        <w:widowControl w:val="0"/>
        <w:autoSpaceDE w:val="0"/>
        <w:autoSpaceDN w:val="0"/>
        <w:adjustRightInd w:val="0"/>
        <w:ind w:left="1440" w:hanging="720"/>
      </w:pPr>
      <w:r>
        <w:t>e)</w:t>
      </w:r>
      <w:r>
        <w:tab/>
        <w:t xml:space="preserve">Providers under this Part shall be prohibited from billing families covered under the All Kids Health Plan any difference between the charge amount and the amount paid by the Department, except for copayments as specified in Section 125.310. </w:t>
      </w:r>
    </w:p>
    <w:p w:rsidR="00243B91" w:rsidRDefault="00243B91" w:rsidP="00243B91">
      <w:pPr>
        <w:widowControl w:val="0"/>
        <w:autoSpaceDE w:val="0"/>
        <w:autoSpaceDN w:val="0"/>
        <w:adjustRightInd w:val="0"/>
        <w:ind w:left="1440" w:hanging="720"/>
      </w:pPr>
    </w:p>
    <w:p w:rsidR="00243B91" w:rsidRDefault="00243B91" w:rsidP="00243B91">
      <w:pPr>
        <w:widowControl w:val="0"/>
        <w:autoSpaceDE w:val="0"/>
        <w:autoSpaceDN w:val="0"/>
        <w:adjustRightInd w:val="0"/>
        <w:ind w:left="1440" w:hanging="720"/>
      </w:pPr>
      <w:r>
        <w:t>f)</w:t>
      </w:r>
      <w:r>
        <w:tab/>
        <w:t xml:space="preserve">Providers shall be responsible for refunding to the family copayments collected in excess of the amounts permitted by this Part. </w:t>
      </w:r>
    </w:p>
    <w:p w:rsidR="00243B91" w:rsidRDefault="00243B91" w:rsidP="00243B91">
      <w:pPr>
        <w:widowControl w:val="0"/>
        <w:autoSpaceDE w:val="0"/>
        <w:autoSpaceDN w:val="0"/>
        <w:adjustRightInd w:val="0"/>
        <w:ind w:left="1440" w:hanging="720"/>
      </w:pPr>
    </w:p>
    <w:p w:rsidR="00243B91" w:rsidRDefault="00243B91" w:rsidP="00243B91">
      <w:pPr>
        <w:widowControl w:val="0"/>
        <w:autoSpaceDE w:val="0"/>
        <w:autoSpaceDN w:val="0"/>
        <w:adjustRightInd w:val="0"/>
        <w:ind w:left="1440" w:hanging="720"/>
      </w:pPr>
      <w:r>
        <w:t>g)</w:t>
      </w:r>
      <w:r>
        <w:tab/>
        <w:t>Effective July 1, 2012, in each instance in which a copayment is payable, the Department will reduce the amount payable to the provider by the respective amount of the required payment.</w:t>
      </w:r>
    </w:p>
    <w:p w:rsidR="00243B91" w:rsidRDefault="00243B91" w:rsidP="00243B91">
      <w:pPr>
        <w:widowControl w:val="0"/>
        <w:autoSpaceDE w:val="0"/>
        <w:autoSpaceDN w:val="0"/>
        <w:adjustRightInd w:val="0"/>
        <w:ind w:left="1440" w:hanging="720"/>
      </w:pPr>
    </w:p>
    <w:p w:rsidR="00243B91" w:rsidRPr="00D55B37" w:rsidRDefault="00243B91" w:rsidP="00243B91">
      <w:pPr>
        <w:pStyle w:val="JCARSourceNote"/>
        <w:ind w:left="720"/>
      </w:pPr>
      <w:r w:rsidRPr="00D55B37">
        <w:t xml:space="preserve">(Source:  </w:t>
      </w:r>
      <w:r>
        <w:t>Amended</w:t>
      </w:r>
      <w:r w:rsidRPr="00D55B37">
        <w:t xml:space="preserve"> at </w:t>
      </w:r>
      <w:r>
        <w:t>37 I</w:t>
      </w:r>
      <w:r w:rsidRPr="00D55B37">
        <w:t xml:space="preserve">ll. Reg. </w:t>
      </w:r>
      <w:r w:rsidR="00A02754">
        <w:t>10253</w:t>
      </w:r>
      <w:r w:rsidRPr="00D55B37">
        <w:t xml:space="preserve">, effective </w:t>
      </w:r>
      <w:bookmarkStart w:id="0" w:name="_GoBack"/>
      <w:r w:rsidR="00A02754">
        <w:t>June 27, 2013</w:t>
      </w:r>
      <w:bookmarkEnd w:id="0"/>
      <w:r w:rsidRPr="00D55B37">
        <w:t>)</w:t>
      </w:r>
    </w:p>
    <w:sectPr w:rsidR="00243B91" w:rsidRPr="00D55B37" w:rsidSect="00B9619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38" w:rsidRDefault="000D3F38">
      <w:r>
        <w:separator/>
      </w:r>
    </w:p>
  </w:endnote>
  <w:endnote w:type="continuationSeparator" w:id="0">
    <w:p w:rsidR="000D3F38" w:rsidRDefault="000D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38" w:rsidRDefault="000D3F38">
      <w:r>
        <w:separator/>
      </w:r>
    </w:p>
  </w:footnote>
  <w:footnote w:type="continuationSeparator" w:id="0">
    <w:p w:rsidR="000D3F38" w:rsidRDefault="000D3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3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F38"/>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B91"/>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3309"/>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2754"/>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B9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B9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Illinois General Assembly</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2013-07-03T14:53:00Z</dcterms:created>
  <dcterms:modified xsi:type="dcterms:W3CDTF">2013-07-05T20:34:00Z</dcterms:modified>
</cp:coreProperties>
</file>