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CE" w:rsidRDefault="004217CE" w:rsidP="00A27092"/>
    <w:p w:rsidR="00A27092" w:rsidRPr="004217CE" w:rsidRDefault="00A27092" w:rsidP="00A27092">
      <w:pPr>
        <w:rPr>
          <w:b/>
        </w:rPr>
      </w:pPr>
      <w:r w:rsidRPr="004217CE">
        <w:rPr>
          <w:b/>
        </w:rPr>
        <w:t>Section 123.200</w:t>
      </w:r>
      <w:r w:rsidR="004217CE">
        <w:rPr>
          <w:b/>
        </w:rPr>
        <w:t xml:space="preserve">  </w:t>
      </w:r>
      <w:r w:rsidRPr="004217CE">
        <w:rPr>
          <w:b/>
        </w:rPr>
        <w:t>Eligibility</w:t>
      </w:r>
    </w:p>
    <w:p w:rsidR="006D6557" w:rsidRDefault="006D6557" w:rsidP="00A27092">
      <w:pPr>
        <w:rPr>
          <w:color w:val="000000"/>
        </w:rPr>
      </w:pPr>
    </w:p>
    <w:p w:rsidR="00A27092" w:rsidRPr="00A27092" w:rsidRDefault="00A27092" w:rsidP="00A27092">
      <w:pPr>
        <w:rPr>
          <w:color w:val="000000"/>
        </w:rPr>
      </w:pPr>
      <w:r w:rsidRPr="00A27092">
        <w:rPr>
          <w:color w:val="000000"/>
        </w:rPr>
        <w:t xml:space="preserve">A child may be eligible under the </w:t>
      </w:r>
      <w:r w:rsidR="006B57B4">
        <w:rPr>
          <w:color w:val="000000"/>
        </w:rPr>
        <w:t>p</w:t>
      </w:r>
      <w:r w:rsidRPr="00A27092">
        <w:rPr>
          <w:color w:val="000000"/>
        </w:rPr>
        <w:t>rogram provided that all of the following eligibility criteria are met:</w:t>
      </w:r>
    </w:p>
    <w:p w:rsidR="00A27092" w:rsidRPr="00A27092" w:rsidRDefault="00A27092" w:rsidP="00A27092">
      <w:pPr>
        <w:rPr>
          <w:color w:val="000000"/>
        </w:rPr>
      </w:pPr>
    </w:p>
    <w:p w:rsidR="00A27092" w:rsidRPr="00A27092" w:rsidRDefault="00A27092" w:rsidP="004217CE">
      <w:pPr>
        <w:ind w:left="1440" w:hanging="720"/>
        <w:rPr>
          <w:color w:val="000000"/>
        </w:rPr>
      </w:pPr>
      <w:r w:rsidRPr="00A27092">
        <w:rPr>
          <w:color w:val="000000"/>
        </w:rPr>
        <w:t>a)</w:t>
      </w:r>
      <w:r w:rsidRPr="00A27092">
        <w:rPr>
          <w:color w:val="000000"/>
        </w:rPr>
        <w:tab/>
        <w:t xml:space="preserve">A child is not eligible for </w:t>
      </w:r>
      <w:r w:rsidR="002A23AF">
        <w:rPr>
          <w:color w:val="000000"/>
        </w:rPr>
        <w:t>m</w:t>
      </w:r>
      <w:r w:rsidRPr="00A27092">
        <w:rPr>
          <w:color w:val="000000"/>
        </w:rPr>
        <w:t xml:space="preserve">edical </w:t>
      </w:r>
      <w:r w:rsidR="002A23AF">
        <w:rPr>
          <w:color w:val="000000"/>
        </w:rPr>
        <w:t>a</w:t>
      </w:r>
      <w:r w:rsidRPr="00A27092">
        <w:rPr>
          <w:color w:val="000000"/>
        </w:rPr>
        <w:t>ssistance</w:t>
      </w:r>
      <w:r w:rsidR="002A23AF">
        <w:rPr>
          <w:color w:val="000000"/>
        </w:rPr>
        <w:t xml:space="preserve"> under the Public Aid Code or benefits under the Children's Health Insurance Program Act</w:t>
      </w:r>
      <w:r w:rsidRPr="00A27092">
        <w:rPr>
          <w:color w:val="000000"/>
        </w:rPr>
        <w:t>;</w:t>
      </w:r>
    </w:p>
    <w:p w:rsidR="00A27092" w:rsidRPr="00A27092" w:rsidRDefault="00A27092" w:rsidP="00A27092">
      <w:pPr>
        <w:rPr>
          <w:color w:val="000000"/>
        </w:rPr>
      </w:pPr>
    </w:p>
    <w:p w:rsidR="00A27092" w:rsidRPr="00A27092" w:rsidRDefault="00A27092" w:rsidP="004217CE">
      <w:pPr>
        <w:ind w:firstLine="720"/>
        <w:rPr>
          <w:color w:val="000000"/>
        </w:rPr>
      </w:pPr>
      <w:r w:rsidRPr="00A27092">
        <w:rPr>
          <w:color w:val="000000"/>
        </w:rPr>
        <w:t>b)</w:t>
      </w:r>
      <w:r w:rsidRPr="00A27092">
        <w:rPr>
          <w:color w:val="000000"/>
        </w:rPr>
        <w:tab/>
        <w:t>A child is under 19 years of age;</w:t>
      </w:r>
    </w:p>
    <w:p w:rsidR="00A27092" w:rsidRPr="00A27092" w:rsidRDefault="00A27092" w:rsidP="00A27092">
      <w:pPr>
        <w:rPr>
          <w:color w:val="000000"/>
        </w:rPr>
      </w:pPr>
    </w:p>
    <w:p w:rsidR="00A27092" w:rsidRPr="00A27092" w:rsidRDefault="00A27092" w:rsidP="004217CE">
      <w:pPr>
        <w:ind w:firstLine="720"/>
      </w:pPr>
      <w:r w:rsidRPr="00A27092">
        <w:t>c)</w:t>
      </w:r>
      <w:r w:rsidRPr="00A27092">
        <w:tab/>
        <w:t xml:space="preserve">A child is a </w:t>
      </w:r>
      <w:r w:rsidR="006B57B4">
        <w:t>r</w:t>
      </w:r>
      <w:r w:rsidRPr="00A27092">
        <w:t xml:space="preserve">esident of the State of </w:t>
      </w:r>
      <w:smartTag w:uri="urn:schemas-microsoft-com:office:smarttags" w:element="State">
        <w:smartTag w:uri="urn:schemas-microsoft-com:office:smarttags" w:element="place">
          <w:r w:rsidRPr="00A27092">
            <w:t>Illinois</w:t>
          </w:r>
        </w:smartTag>
      </w:smartTag>
      <w:r w:rsidRPr="00A27092">
        <w:t>; and</w:t>
      </w:r>
    </w:p>
    <w:p w:rsidR="00A27092" w:rsidRPr="00A27092" w:rsidRDefault="00A27092" w:rsidP="00A27092"/>
    <w:p w:rsidR="00A27092" w:rsidRPr="00A27092" w:rsidRDefault="00A27092" w:rsidP="004217CE">
      <w:pPr>
        <w:ind w:firstLine="720"/>
      </w:pPr>
      <w:r w:rsidRPr="00A27092">
        <w:t>d)</w:t>
      </w:r>
      <w:r w:rsidRPr="00A27092">
        <w:tab/>
        <w:t>The child meets the following</w:t>
      </w:r>
      <w:r w:rsidR="00B0701C">
        <w:t xml:space="preserve"> conditions</w:t>
      </w:r>
      <w:r w:rsidRPr="00A27092">
        <w:t>:</w:t>
      </w:r>
    </w:p>
    <w:p w:rsidR="00A27092" w:rsidRPr="00A27092" w:rsidRDefault="00A27092" w:rsidP="00A27092"/>
    <w:p w:rsidR="00A27092" w:rsidRPr="00A27092" w:rsidRDefault="00A27092" w:rsidP="00B0701C">
      <w:pPr>
        <w:ind w:left="2160" w:hanging="720"/>
      </w:pPr>
      <w:r w:rsidRPr="00A27092">
        <w:t>1)</w:t>
      </w:r>
      <w:r w:rsidRPr="00A27092">
        <w:tab/>
      </w:r>
      <w:r w:rsidR="00DE7FDA">
        <w:t>Effective October 1, 2013 through June 30, 2014,</w:t>
      </w:r>
      <w:r w:rsidR="00B0701C">
        <w:t xml:space="preserve"> the child is a member of a family whose countable income is at or below 300</w:t>
      </w:r>
      <w:r w:rsidR="002B6297">
        <w:t>%</w:t>
      </w:r>
      <w:r w:rsidR="00B0701C">
        <w:t xml:space="preserve"> of the Federal Poverty Level, </w:t>
      </w:r>
      <w:r w:rsidR="00BC2200">
        <w:t xml:space="preserve">as determined using MAGI methodology, </w:t>
      </w:r>
      <w:r w:rsidR="00B0701C">
        <w:t>except as provided in Section 123.270(a); and</w:t>
      </w:r>
    </w:p>
    <w:p w:rsidR="00A27092" w:rsidRPr="00A27092" w:rsidRDefault="00A27092" w:rsidP="00A27092"/>
    <w:p w:rsidR="00A27092" w:rsidRPr="00A27092" w:rsidRDefault="00A27092" w:rsidP="004217CE">
      <w:pPr>
        <w:ind w:left="2880" w:hanging="720"/>
      </w:pPr>
      <w:r w:rsidRPr="00A27092">
        <w:t>A)</w:t>
      </w:r>
      <w:r w:rsidRPr="00A27092">
        <w:tab/>
      </w:r>
      <w:r w:rsidR="00D56EAD">
        <w:t>The</w:t>
      </w:r>
      <w:r w:rsidRPr="00A27092">
        <w:t xml:space="preserve"> child has been without health insurance for at least 12 months prior to the date of application;</w:t>
      </w:r>
    </w:p>
    <w:p w:rsidR="00A27092" w:rsidRPr="00A27092" w:rsidRDefault="00A27092" w:rsidP="00A27092"/>
    <w:p w:rsidR="00A27092" w:rsidRPr="00A27092" w:rsidRDefault="00A27092" w:rsidP="004217CE">
      <w:pPr>
        <w:ind w:left="2880" w:hanging="720"/>
      </w:pPr>
      <w:r w:rsidRPr="00A27092">
        <w:t>B)</w:t>
      </w:r>
      <w:r w:rsidRPr="00A27092">
        <w:tab/>
        <w:t xml:space="preserve">The child lost employer-sponsored </w:t>
      </w:r>
      <w:r w:rsidR="006B57B4">
        <w:t>h</w:t>
      </w:r>
      <w:r w:rsidRPr="00A27092">
        <w:t xml:space="preserve">ealth </w:t>
      </w:r>
      <w:r w:rsidR="006B57B4">
        <w:t>i</w:t>
      </w:r>
      <w:r w:rsidRPr="00A27092">
        <w:t>nsurance when the child</w:t>
      </w:r>
      <w:r w:rsidR="004217CE">
        <w:t>'</w:t>
      </w:r>
      <w:r w:rsidRPr="00A27092">
        <w:t>s parent</w:t>
      </w:r>
      <w:r w:rsidR="004217CE">
        <w:t>'</w:t>
      </w:r>
      <w:r w:rsidRPr="00A27092">
        <w:t>s job ended;</w:t>
      </w:r>
    </w:p>
    <w:p w:rsidR="00A27092" w:rsidRPr="00A27092" w:rsidRDefault="00A27092" w:rsidP="00013605"/>
    <w:p w:rsidR="00A27092" w:rsidRPr="00A27092" w:rsidRDefault="00A27092" w:rsidP="004217CE">
      <w:pPr>
        <w:ind w:left="2880" w:hanging="720"/>
      </w:pPr>
      <w:r w:rsidRPr="00A27092">
        <w:t>C)</w:t>
      </w:r>
      <w:r w:rsidRPr="00A27092">
        <w:tab/>
        <w:t xml:space="preserve">The child has no </w:t>
      </w:r>
      <w:r w:rsidR="006B57B4">
        <w:t>h</w:t>
      </w:r>
      <w:r w:rsidRPr="00A27092">
        <w:t xml:space="preserve">ealth </w:t>
      </w:r>
      <w:r w:rsidR="006B57B4">
        <w:t>i</w:t>
      </w:r>
      <w:r w:rsidRPr="00A27092">
        <w:t>nsurance and is less than one year old in the month of application for All Kids;</w:t>
      </w:r>
    </w:p>
    <w:p w:rsidR="00A27092" w:rsidRPr="00A27092" w:rsidRDefault="00A27092" w:rsidP="00013605"/>
    <w:p w:rsidR="00A27092" w:rsidRPr="00A27092" w:rsidRDefault="00A27092" w:rsidP="004217CE">
      <w:pPr>
        <w:ind w:left="2880" w:hanging="720"/>
      </w:pPr>
      <w:r w:rsidRPr="00A27092">
        <w:t>D)</w:t>
      </w:r>
      <w:r w:rsidRPr="00A27092">
        <w:tab/>
        <w:t xml:space="preserve">The child has exhausted the life-time benefit limit of his or her </w:t>
      </w:r>
      <w:r w:rsidR="006B57B4">
        <w:t>h</w:t>
      </w:r>
      <w:r w:rsidRPr="00A27092">
        <w:t xml:space="preserve">ealth </w:t>
      </w:r>
      <w:r w:rsidR="006B57B4">
        <w:t>i</w:t>
      </w:r>
      <w:r w:rsidRPr="00A27092">
        <w:t>nsurance;</w:t>
      </w:r>
    </w:p>
    <w:p w:rsidR="00A27092" w:rsidRPr="00A27092" w:rsidRDefault="00A27092" w:rsidP="00013605"/>
    <w:p w:rsidR="00A27092" w:rsidRPr="00013605" w:rsidRDefault="00A27092" w:rsidP="004217CE">
      <w:pPr>
        <w:ind w:left="2880" w:hanging="720"/>
        <w:rPr>
          <w:iCs/>
        </w:rPr>
      </w:pPr>
      <w:r w:rsidRPr="00A27092">
        <w:t>E)</w:t>
      </w:r>
      <w:r w:rsidRPr="00A27092">
        <w:tab/>
        <w:t>The child</w:t>
      </w:r>
      <w:r w:rsidR="004217CE">
        <w:t>'</w:t>
      </w:r>
      <w:r w:rsidRPr="00A27092">
        <w:t xml:space="preserve">s </w:t>
      </w:r>
      <w:r w:rsidR="006B57B4">
        <w:t>h</w:t>
      </w:r>
      <w:r w:rsidRPr="00A27092">
        <w:t xml:space="preserve">ealth </w:t>
      </w:r>
      <w:r w:rsidR="006B57B4">
        <w:t>i</w:t>
      </w:r>
      <w:r w:rsidRPr="00A27092">
        <w:t>nsurance is purchased under the provisions of Consolidated Omnibus Budget Reconciliation Act (COBRA)</w:t>
      </w:r>
      <w:r w:rsidRPr="00013605">
        <w:rPr>
          <w:iCs/>
        </w:rPr>
        <w:t>;</w:t>
      </w:r>
      <w:bookmarkStart w:id="0" w:name="_GoBack"/>
      <w:bookmarkEnd w:id="0"/>
    </w:p>
    <w:p w:rsidR="00A27092" w:rsidRPr="00A27092" w:rsidRDefault="00A27092" w:rsidP="00013605"/>
    <w:p w:rsidR="00A27092" w:rsidRPr="00A27092" w:rsidRDefault="00A27092" w:rsidP="004217CE">
      <w:pPr>
        <w:ind w:left="2880" w:hanging="720"/>
      </w:pPr>
      <w:r w:rsidRPr="00A27092">
        <w:t>F)</w:t>
      </w:r>
      <w:r w:rsidRPr="00A27092">
        <w:tab/>
        <w:t xml:space="preserve">The child was disenrolled for </w:t>
      </w:r>
      <w:r w:rsidR="002A23AF">
        <w:t>m</w:t>
      </w:r>
      <w:r w:rsidRPr="00A27092">
        <w:t xml:space="preserve">edical </w:t>
      </w:r>
      <w:r w:rsidR="002A23AF">
        <w:t>a</w:t>
      </w:r>
      <w:r w:rsidRPr="00A27092">
        <w:t>ssistance under</w:t>
      </w:r>
      <w:r w:rsidR="002A23AF">
        <w:t xml:space="preserve"> the Public Aid Code</w:t>
      </w:r>
      <w:r w:rsidRPr="00A27092">
        <w:t xml:space="preserve"> </w:t>
      </w:r>
      <w:r w:rsidR="006B57B4">
        <w:t xml:space="preserve">or </w:t>
      </w:r>
      <w:r w:rsidRPr="00A27092">
        <w:t>benefits</w:t>
      </w:r>
      <w:r w:rsidR="006B57B4">
        <w:t>,</w:t>
      </w:r>
      <w:r w:rsidRPr="00A27092">
        <w:t xml:space="preserve"> </w:t>
      </w:r>
      <w:r w:rsidR="002A23AF">
        <w:t>including</w:t>
      </w:r>
      <w:r w:rsidRPr="00A27092">
        <w:t xml:space="preserve"> </w:t>
      </w:r>
      <w:r w:rsidR="002A23AF">
        <w:t>r</w:t>
      </w:r>
      <w:r w:rsidRPr="00A27092">
        <w:t>ebates</w:t>
      </w:r>
      <w:r w:rsidR="006B57B4">
        <w:t>,</w:t>
      </w:r>
      <w:r w:rsidRPr="00A27092">
        <w:t xml:space="preserve"> under </w:t>
      </w:r>
      <w:r w:rsidR="002A23AF">
        <w:t>the Children's Health Insurance Program Act</w:t>
      </w:r>
      <w:r w:rsidRPr="00A27092">
        <w:t xml:space="preserve"> within one year </w:t>
      </w:r>
      <w:r w:rsidR="002A23AF">
        <w:t>prior to</w:t>
      </w:r>
      <w:r w:rsidRPr="00A27092">
        <w:t xml:space="preserve"> applying under this Part;</w:t>
      </w:r>
      <w:r w:rsidR="006C2338" w:rsidRPr="006C2338">
        <w:t xml:space="preserve"> </w:t>
      </w:r>
      <w:r w:rsidRPr="00A27092">
        <w:t>or</w:t>
      </w:r>
    </w:p>
    <w:p w:rsidR="00A27092" w:rsidRPr="00A27092" w:rsidRDefault="00A27092" w:rsidP="00013605"/>
    <w:p w:rsidR="00A27092" w:rsidRPr="00A27092" w:rsidRDefault="00A27092" w:rsidP="004217CE">
      <w:pPr>
        <w:ind w:left="2880" w:hanging="720"/>
      </w:pPr>
      <w:r w:rsidRPr="00A27092">
        <w:t>G)</w:t>
      </w:r>
      <w:r w:rsidRPr="00A27092">
        <w:tab/>
        <w:t>The child has health insurance provided by the child</w:t>
      </w:r>
      <w:r w:rsidR="004217CE">
        <w:t>'</w:t>
      </w:r>
      <w:r w:rsidRPr="00A27092">
        <w:t>s noncustodial parent and the child</w:t>
      </w:r>
      <w:r w:rsidR="004217CE">
        <w:t>'</w:t>
      </w:r>
      <w:r w:rsidRPr="00A27092">
        <w:t xml:space="preserve">s custodian is unable to access </w:t>
      </w:r>
      <w:r w:rsidR="002B6297">
        <w:t>those</w:t>
      </w:r>
      <w:r w:rsidR="00057B5F">
        <w:t xml:space="preserve"> </w:t>
      </w:r>
      <w:r w:rsidRPr="00A27092">
        <w:t>health insurance benefits for the child.</w:t>
      </w:r>
    </w:p>
    <w:p w:rsidR="00A27092" w:rsidRDefault="00A27092" w:rsidP="00A27092"/>
    <w:p w:rsidR="00DE7FDA" w:rsidRDefault="00DE7FDA" w:rsidP="00EC2266">
      <w:pPr>
        <w:ind w:left="2160" w:hanging="720"/>
      </w:pPr>
      <w:r>
        <w:t>2)</w:t>
      </w:r>
      <w:r>
        <w:tab/>
        <w:t>Effective July 1, 2014, the child is a member of a family whose countable income</w:t>
      </w:r>
      <w:r w:rsidR="003524C7">
        <w:t>, as determined using MAGI methodology,</w:t>
      </w:r>
      <w:r>
        <w:t xml:space="preserve"> is at or below 300% of </w:t>
      </w:r>
      <w:r>
        <w:lastRenderedPageBreak/>
        <w:t>the Federal Poverty Level, except as provided in Section 123.270(a); and, in accordance with 42 CFR 457.805 (78 FR 42313, July 15, 2013) or any other federal requirement necessary to obtain federal financial participation for expenditures made under the Children</w:t>
      </w:r>
      <w:r w:rsidR="00057B5F">
        <w:t>'</w:t>
      </w:r>
      <w:r>
        <w:t>s Health Insurance Program Act</w:t>
      </w:r>
      <w:r w:rsidR="003524C7">
        <w:t xml:space="preserve"> [215 ILCS 106]</w:t>
      </w:r>
      <w:r>
        <w:t>, at least one of the following applies: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A)</w:t>
      </w:r>
      <w:r>
        <w:tab/>
        <w:t xml:space="preserve">The child </w:t>
      </w:r>
      <w:r w:rsidR="003524C7">
        <w:t xml:space="preserve">was </w:t>
      </w:r>
      <w:r>
        <w:t xml:space="preserve">disenrolled from coverage under a group health plan at least 90 days prior to the first date of coverage under this Part; 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B)</w:t>
      </w:r>
      <w:r>
        <w:tab/>
        <w:t>The child is a newborn under age 1 whose responsible relative does not have affordable private or employer-sponsored insurance;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C)</w:t>
      </w:r>
      <w:r>
        <w:tab/>
        <w:t>The child was disenrolled for medical assistance under the Public Aid Code or benefits, including rebates, under the Children</w:t>
      </w:r>
      <w:r w:rsidR="00057B5F">
        <w:t>'</w:t>
      </w:r>
      <w:r>
        <w:t>s Health Insurance Program Act within one year prior to applying under this Part;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D)</w:t>
      </w:r>
      <w:r>
        <w:tab/>
        <w:t>The premium paid by the family for coverage of the child under the group health plan exceeded 5 percent of household income;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E)</w:t>
      </w:r>
      <w:r>
        <w:tab/>
        <w:t>The child</w:t>
      </w:r>
      <w:r w:rsidR="00057B5F">
        <w:t>'</w:t>
      </w:r>
      <w:r>
        <w:t>s parent is determined eligible for advance payment of the premium tax credit for enrollment in a Qualified Health Plan through the Federally Facilitated Marketplace (Exchange) because</w:t>
      </w:r>
      <w:r w:rsidRPr="00DE7FDA">
        <w:t xml:space="preserve"> </w:t>
      </w:r>
      <w:r>
        <w:t>the employer</w:t>
      </w:r>
      <w:r w:rsidR="003524C7">
        <w:t>-</w:t>
      </w:r>
      <w:r>
        <w:t>sponsored insurance in which the family was enrolled is determined unaffordable in accordance with 26 CFR 1.36B-2(c)(3)(v);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F)</w:t>
      </w:r>
      <w:r>
        <w:tab/>
        <w:t>The cost of family coverage that includes the child exceeds 9.5 percent of the household income;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G)</w:t>
      </w:r>
      <w:r>
        <w:tab/>
        <w:t>The employer who had been sponsoring the coverage in which the child was enrolled stopped offering coverage of dependents (or any coverage) under an employer-sponsored health insurance plan;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H)</w:t>
      </w:r>
      <w:r>
        <w:tab/>
        <w:t>A change in employment, including involuntary separation, resulted in the child</w:t>
      </w:r>
      <w:r w:rsidR="00057B5F">
        <w:t>'</w:t>
      </w:r>
      <w:r>
        <w:t xml:space="preserve">s loss of employer-sponsored insurance (other than through full payment of the premium by the parent under COBRA); </w:t>
      </w:r>
    </w:p>
    <w:p w:rsidR="00DE7FDA" w:rsidRDefault="00DE7FDA" w:rsidP="00013605"/>
    <w:p w:rsidR="00DE7FDA" w:rsidRDefault="00DE7FDA" w:rsidP="00DE7FDA">
      <w:pPr>
        <w:tabs>
          <w:tab w:val="left" w:pos="2880"/>
        </w:tabs>
        <w:ind w:left="2880" w:hanging="720"/>
      </w:pPr>
      <w:r>
        <w:t>I)</w:t>
      </w:r>
      <w:r>
        <w:tab/>
        <w:t>The child has special health care needs; or</w:t>
      </w:r>
    </w:p>
    <w:p w:rsidR="00DE7FDA" w:rsidRDefault="00DE7FDA" w:rsidP="00013605"/>
    <w:p w:rsidR="00DE7FDA" w:rsidRPr="00D87E61" w:rsidRDefault="00DE7FDA" w:rsidP="00DE7FDA">
      <w:pPr>
        <w:tabs>
          <w:tab w:val="left" w:pos="2880"/>
        </w:tabs>
        <w:ind w:left="2880" w:hanging="720"/>
      </w:pPr>
      <w:r>
        <w:t>J)</w:t>
      </w:r>
      <w:r>
        <w:tab/>
        <w:t>The child lost coverage due to the death or divorce of a parent.</w:t>
      </w:r>
    </w:p>
    <w:p w:rsidR="00DE7FDA" w:rsidRDefault="00DE7FDA" w:rsidP="00DE7FDA"/>
    <w:p w:rsidR="00BC2200" w:rsidRPr="00D55B37" w:rsidRDefault="006D65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7720B">
        <w:t>23616</w:t>
      </w:r>
      <w:r w:rsidRPr="00D55B37">
        <w:t xml:space="preserve">, effective </w:t>
      </w:r>
      <w:r w:rsidR="00B7720B">
        <w:t>December 2, 2014</w:t>
      </w:r>
      <w:r w:rsidRPr="00D55B37">
        <w:t>)</w:t>
      </w:r>
    </w:p>
    <w:sectPr w:rsidR="00BC2200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81" w:rsidRDefault="00842081">
      <w:r>
        <w:separator/>
      </w:r>
    </w:p>
  </w:endnote>
  <w:endnote w:type="continuationSeparator" w:id="0">
    <w:p w:rsidR="00842081" w:rsidRDefault="0084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81" w:rsidRDefault="00842081">
      <w:r>
        <w:separator/>
      </w:r>
    </w:p>
  </w:footnote>
  <w:footnote w:type="continuationSeparator" w:id="0">
    <w:p w:rsidR="00842081" w:rsidRDefault="0084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3605"/>
    <w:rsid w:val="00057B5F"/>
    <w:rsid w:val="000C20EF"/>
    <w:rsid w:val="000D225F"/>
    <w:rsid w:val="00141635"/>
    <w:rsid w:val="00147261"/>
    <w:rsid w:val="00173B90"/>
    <w:rsid w:val="001C7D95"/>
    <w:rsid w:val="001E3074"/>
    <w:rsid w:val="00210783"/>
    <w:rsid w:val="0021236A"/>
    <w:rsid w:val="00225354"/>
    <w:rsid w:val="002524EC"/>
    <w:rsid w:val="00252F2A"/>
    <w:rsid w:val="00260DAD"/>
    <w:rsid w:val="002677F9"/>
    <w:rsid w:val="00271D6C"/>
    <w:rsid w:val="00292C0A"/>
    <w:rsid w:val="002A23AF"/>
    <w:rsid w:val="002A643F"/>
    <w:rsid w:val="002B6297"/>
    <w:rsid w:val="002E3D16"/>
    <w:rsid w:val="00337CEB"/>
    <w:rsid w:val="00344478"/>
    <w:rsid w:val="003524C7"/>
    <w:rsid w:val="00367A2E"/>
    <w:rsid w:val="00382A95"/>
    <w:rsid w:val="003B23A4"/>
    <w:rsid w:val="003C56D1"/>
    <w:rsid w:val="003C6225"/>
    <w:rsid w:val="003F3A28"/>
    <w:rsid w:val="003F5FD7"/>
    <w:rsid w:val="004217CE"/>
    <w:rsid w:val="00431CFE"/>
    <w:rsid w:val="00465372"/>
    <w:rsid w:val="004D73D3"/>
    <w:rsid w:val="005001C5"/>
    <w:rsid w:val="00500C4C"/>
    <w:rsid w:val="00506A7F"/>
    <w:rsid w:val="0052308E"/>
    <w:rsid w:val="00525D31"/>
    <w:rsid w:val="00530BE1"/>
    <w:rsid w:val="00542E97"/>
    <w:rsid w:val="00545A1C"/>
    <w:rsid w:val="0056157E"/>
    <w:rsid w:val="0056501E"/>
    <w:rsid w:val="00566F90"/>
    <w:rsid w:val="005A4E8B"/>
    <w:rsid w:val="005B76C9"/>
    <w:rsid w:val="006205BF"/>
    <w:rsid w:val="006541CA"/>
    <w:rsid w:val="006831C5"/>
    <w:rsid w:val="006A2114"/>
    <w:rsid w:val="006B57B4"/>
    <w:rsid w:val="006C2338"/>
    <w:rsid w:val="006D6557"/>
    <w:rsid w:val="00730CE1"/>
    <w:rsid w:val="007625CB"/>
    <w:rsid w:val="00776784"/>
    <w:rsid w:val="00780733"/>
    <w:rsid w:val="007D406F"/>
    <w:rsid w:val="007F77D6"/>
    <w:rsid w:val="008271B1"/>
    <w:rsid w:val="00837F88"/>
    <w:rsid w:val="00842081"/>
    <w:rsid w:val="0084781C"/>
    <w:rsid w:val="00853676"/>
    <w:rsid w:val="008E3F66"/>
    <w:rsid w:val="008E6CBE"/>
    <w:rsid w:val="00932B5E"/>
    <w:rsid w:val="00935A8C"/>
    <w:rsid w:val="009657F7"/>
    <w:rsid w:val="0098276C"/>
    <w:rsid w:val="00A102CE"/>
    <w:rsid w:val="00A174BB"/>
    <w:rsid w:val="00A2265D"/>
    <w:rsid w:val="00A24A32"/>
    <w:rsid w:val="00A27092"/>
    <w:rsid w:val="00A600AA"/>
    <w:rsid w:val="00A7211B"/>
    <w:rsid w:val="00A92F0D"/>
    <w:rsid w:val="00AA008B"/>
    <w:rsid w:val="00AE1744"/>
    <w:rsid w:val="00AE5547"/>
    <w:rsid w:val="00B0701C"/>
    <w:rsid w:val="00B33F58"/>
    <w:rsid w:val="00B35D67"/>
    <w:rsid w:val="00B516F7"/>
    <w:rsid w:val="00B71177"/>
    <w:rsid w:val="00B7720B"/>
    <w:rsid w:val="00BC2200"/>
    <w:rsid w:val="00BF4F52"/>
    <w:rsid w:val="00BF5EF1"/>
    <w:rsid w:val="00C4537A"/>
    <w:rsid w:val="00C57F9F"/>
    <w:rsid w:val="00C81CA1"/>
    <w:rsid w:val="00C9645F"/>
    <w:rsid w:val="00CB127F"/>
    <w:rsid w:val="00CC13F9"/>
    <w:rsid w:val="00CD3723"/>
    <w:rsid w:val="00CF350D"/>
    <w:rsid w:val="00D12F95"/>
    <w:rsid w:val="00D55B37"/>
    <w:rsid w:val="00D56EAD"/>
    <w:rsid w:val="00D707FD"/>
    <w:rsid w:val="00D93C67"/>
    <w:rsid w:val="00DD54D4"/>
    <w:rsid w:val="00DE7FDA"/>
    <w:rsid w:val="00DF3FCF"/>
    <w:rsid w:val="00E232BB"/>
    <w:rsid w:val="00E247AA"/>
    <w:rsid w:val="00E310D5"/>
    <w:rsid w:val="00E4449C"/>
    <w:rsid w:val="00E667E1"/>
    <w:rsid w:val="00E7288E"/>
    <w:rsid w:val="00EB265D"/>
    <w:rsid w:val="00EB424E"/>
    <w:rsid w:val="00EC2266"/>
    <w:rsid w:val="00ED5658"/>
    <w:rsid w:val="00ED5A43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7020798-BFB2-4C1E-BA5A-FCB63B3D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A27092"/>
    <w:pPr>
      <w:keepNext/>
      <w:outlineLvl w:val="3"/>
    </w:pPr>
    <w:rPr>
      <w:b/>
      <w:bCs/>
      <w:color w:val="000000"/>
      <w:szCs w:val="20"/>
    </w:rPr>
  </w:style>
  <w:style w:type="paragraph" w:styleId="Heading6">
    <w:name w:val="heading 6"/>
    <w:basedOn w:val="Normal"/>
    <w:next w:val="Normal"/>
    <w:qFormat/>
    <w:rsid w:val="00A27092"/>
    <w:pPr>
      <w:keepNext/>
      <w:ind w:left="2160" w:hanging="2160"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A270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5</cp:revision>
  <dcterms:created xsi:type="dcterms:W3CDTF">2014-10-28T19:09:00Z</dcterms:created>
  <dcterms:modified xsi:type="dcterms:W3CDTF">2014-12-12T19:34:00Z</dcterms:modified>
</cp:coreProperties>
</file>