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6C" w:rsidRDefault="00B7136C" w:rsidP="00B71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36C" w:rsidRDefault="00B7136C" w:rsidP="00B713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  Time Limitations on the Disposition of an Application</w:t>
      </w:r>
      <w:r>
        <w:t xml:space="preserve"> </w:t>
      </w:r>
    </w:p>
    <w:p w:rsidR="00B7136C" w:rsidRDefault="00B7136C" w:rsidP="00B7136C">
      <w:pPr>
        <w:widowControl w:val="0"/>
        <w:autoSpaceDE w:val="0"/>
        <w:autoSpaceDN w:val="0"/>
        <w:adjustRightInd w:val="0"/>
      </w:pPr>
    </w:p>
    <w:p w:rsidR="00B7136C" w:rsidRDefault="00B7136C" w:rsidP="00B7136C">
      <w:pPr>
        <w:widowControl w:val="0"/>
        <w:autoSpaceDE w:val="0"/>
        <w:autoSpaceDN w:val="0"/>
        <w:adjustRightInd w:val="0"/>
      </w:pPr>
      <w:r>
        <w:t xml:space="preserve">A decision shall be made within sufficient time to  insure that the household receives an opportunity to participate in the program within 30 days of the date of application. </w:t>
      </w:r>
    </w:p>
    <w:p w:rsidR="00B7136C" w:rsidRDefault="00B7136C" w:rsidP="00B7136C">
      <w:pPr>
        <w:widowControl w:val="0"/>
        <w:autoSpaceDE w:val="0"/>
        <w:autoSpaceDN w:val="0"/>
        <w:adjustRightInd w:val="0"/>
      </w:pPr>
    </w:p>
    <w:p w:rsidR="00B7136C" w:rsidRDefault="00B7136C" w:rsidP="00B713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44, p. 173, effective October 19, 1979) </w:t>
      </w:r>
    </w:p>
    <w:sectPr w:rsidR="00B7136C" w:rsidSect="00B713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36C"/>
    <w:rsid w:val="004812CD"/>
    <w:rsid w:val="005C3366"/>
    <w:rsid w:val="0084777A"/>
    <w:rsid w:val="00B7136C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