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2540" w14:textId="77777777" w:rsidR="00902238" w:rsidRPr="00EA4F56" w:rsidRDefault="00902238" w:rsidP="00EA4F56"/>
    <w:p w14:paraId="2E75CE29" w14:textId="77777777" w:rsidR="00902238" w:rsidRPr="00EA4F56" w:rsidRDefault="00902238" w:rsidP="00EA4F56">
      <w:pPr>
        <w:rPr>
          <w:b/>
          <w:bCs/>
        </w:rPr>
      </w:pPr>
      <w:r w:rsidRPr="00EA4F56">
        <w:rPr>
          <w:b/>
          <w:bCs/>
        </w:rPr>
        <w:t>Section 118.860  Program Limitations</w:t>
      </w:r>
    </w:p>
    <w:p w14:paraId="7872C06D" w14:textId="77777777" w:rsidR="00902238" w:rsidRPr="00EA4F56" w:rsidRDefault="00902238" w:rsidP="00EA4F56"/>
    <w:p w14:paraId="654D0504" w14:textId="77777777" w:rsidR="00902238" w:rsidRPr="00902238" w:rsidRDefault="00902238" w:rsidP="00902238">
      <w:r w:rsidRPr="00902238">
        <w:t>There is no entitlement to medical services under this Subpart and those services are available only to the extent that payments made for individuals eligible under this Subpart do not exceed the funding available for this Program. The Department may take any action it deems necessary to assure payments for this Program do not exceed available funding, including but not limited to: ceasing or limiting enrollment, changing standards of eligibility that are not statutorily required, changing enrollment practices, changing eligibility time periods, and reducing available medical services.</w:t>
      </w:r>
    </w:p>
    <w:p w14:paraId="56C64830" w14:textId="77777777" w:rsidR="000174EB" w:rsidRDefault="000174EB" w:rsidP="00902238"/>
    <w:p w14:paraId="0FCC3C32" w14:textId="77777777" w:rsidR="00902238" w:rsidRPr="00902238" w:rsidRDefault="00902238" w:rsidP="00902238">
      <w:pPr>
        <w:ind w:firstLine="720"/>
      </w:pPr>
      <w:r>
        <w:t xml:space="preserve">(Source:  Added at 46 Ill. Reg. </w:t>
      </w:r>
      <w:r w:rsidR="00142964">
        <w:t>5692</w:t>
      </w:r>
      <w:r>
        <w:t xml:space="preserve">, effective </w:t>
      </w:r>
      <w:r w:rsidR="00142964">
        <w:t>March 25, 2022</w:t>
      </w:r>
      <w:r>
        <w:t>)</w:t>
      </w:r>
    </w:p>
    <w:sectPr w:rsidR="00902238" w:rsidRPr="009022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AB99" w14:textId="77777777" w:rsidR="006C36F7" w:rsidRDefault="006C36F7">
      <w:r>
        <w:separator/>
      </w:r>
    </w:p>
  </w:endnote>
  <w:endnote w:type="continuationSeparator" w:id="0">
    <w:p w14:paraId="104F8D07" w14:textId="77777777" w:rsidR="006C36F7" w:rsidRDefault="006C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0D14" w14:textId="77777777" w:rsidR="006C36F7" w:rsidRDefault="006C36F7">
      <w:r>
        <w:separator/>
      </w:r>
    </w:p>
  </w:footnote>
  <w:footnote w:type="continuationSeparator" w:id="0">
    <w:p w14:paraId="4D37FC1E" w14:textId="77777777" w:rsidR="006C36F7" w:rsidRDefault="006C3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964"/>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B3E"/>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36F7"/>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238"/>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F56"/>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BB8A5"/>
  <w15:chartTrackingRefBased/>
  <w15:docId w15:val="{033F5432-E70C-4C94-8029-D31A9085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90223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595</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2022-03-24T19:31:00Z</dcterms:created>
  <dcterms:modified xsi:type="dcterms:W3CDTF">2025-02-24T18:02:00Z</dcterms:modified>
</cp:coreProperties>
</file>