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F0" w:rsidRDefault="008D11F0" w:rsidP="008D11F0">
      <w:pPr>
        <w:widowControl w:val="0"/>
        <w:autoSpaceDE w:val="0"/>
        <w:autoSpaceDN w:val="0"/>
        <w:adjustRightInd w:val="0"/>
      </w:pPr>
    </w:p>
    <w:p w:rsidR="00B01103" w:rsidRDefault="008D11F0" w:rsidP="007B73A1">
      <w:r>
        <w:t>SOURCE:  Filed and effective December 30, 1977; amended at 2 Ill. Reg. 31, p. 68, effective August 3, 1978; amended at 3 Ill. Reg. 38, p. 258, effective September 20, 1979; amended at 3 Ill. Reg. 41, p. 167, effective October 1, 1979; codified at 7 Ill. Reg. 5195; amended at 7 Ill. Reg. 16111, effective November 22, 1983; amended at 9 Ill. Reg. 3726, effective March 13, 1985; amended at 9 Ill. Reg. 4526, effective March 20, 1985; amended at 9 Ill. Reg. 8733, effective May 29, 1985; amended at 9 Ill. Reg. 10779, effective July 5, 1985; amended at 9 Ill. Reg. 16914, effective October 16, 1985; amended at 11 Ill. Reg. 4759, effective March 13, 1987; amended at 12 Ill. Reg. 2985, effective January 13, 1988; amended at 12 Ill. Reg. 13608, effective August 15, 1988; amended at 12 Ill. Reg. 14296, effective August 30, 1988; amended at 13 Ill. Reg. 3936, effective March 10, 1989; amended at 14 Ill. Reg. 780, effective January 1, 1990; amended at 14 Ill. Reg. 9488, effective June 1, 1990; amended at 15 Ill. Reg. 13533, effective August 1, 1991; amended at 16 Ill. Reg. 16644, effective October 23, 1992; emergency amendment at 17 Ill. Reg. 2368, effective February 8, 1993, for a maximum of 150 days; amended at 17 Ill. Reg. 8191, effective May 24, 1993; amended at 18 Ill. Reg. 3746, effective February 28, 1994; amended at 18 Ill. Reg. 7403, effective April 29, 1994; amended at 19 Ill. Reg. 1103, effective January 26, 1995; amended at 19 Ill. Reg. 10702, effective July 7, 1995; emergency amendment at 19 Ill. Reg. 15267, effective November 1, 1995, for a maximum of 150 days; amended at 20 Ill. Reg. 877, effective January 1, 1996; amended at 20 Ill. Reg. 5706, effective March 30, 1996; emergency amendment at 20 Ill. Reg. 10381, effective July 23, 1996, for a maximum of 150 days; amended at 21 Ill. Reg. 395, effective December 20, 1996; amended at 21 Ill. Reg. 7759, effective June 4, 1997; emergency amendment at 21 Ill. Reg. 8677, effective July 1, 1997, for a maximum of 150 days; recodified from the Department of Public Aid to the Department of Human Services at 21 Ill. Reg. 9322; amended at 21 Ill. Reg. 15591, effective November 26, 1997; amended at 22 Ill. Reg. 16251, effective September 1, 1998; amended at 22 Ill. Reg. 18951, effective October 1, 1998; amended at 23 Ill. Reg. 5263, effective April 19, 1999; amended at 23 Ill. Reg. 11174, effective August 27, 1999; amended at 23 Ill. Reg. 12638, effective October 15, 1999; emergency amendment at 24 Ill. Reg. 6723, effective April 14, 2000, for maximum of 150 days; amended at 24 Ill. Reg. 13422, effective August 18, 2000; amended at 24 Ill. Reg. 16305, effective October 17, 2000; amended at 27 Ill. Reg. 14028, effective August 7, 2003; amended at 30 Ill. Reg. 11549, effective June 20, 2006; amended at 32 Ill. Reg. 9614, effective June 23, 2008; emergency amendment at 36 Ill. Reg. 10503, effective July 1, 2012</w:t>
      </w:r>
      <w:r w:rsidR="00B71FB6">
        <w:t xml:space="preserve"> until June 30, 2013</w:t>
      </w:r>
      <w:r>
        <w:t>; amended at 3</w:t>
      </w:r>
      <w:r w:rsidR="000F0F73">
        <w:t>7</w:t>
      </w:r>
      <w:r>
        <w:t xml:space="preserve"> Ill. Reg. </w:t>
      </w:r>
      <w:r w:rsidR="00DC5F88">
        <w:t>1884</w:t>
      </w:r>
      <w:r>
        <w:t xml:space="preserve">, effective </w:t>
      </w:r>
      <w:r w:rsidR="00DC5F88">
        <w:t>February 4, 2013</w:t>
      </w:r>
      <w:r w:rsidR="00B01103">
        <w:t xml:space="preserve">; amended at 38 Ill. Reg. </w:t>
      </w:r>
      <w:r w:rsidR="00DE509E">
        <w:t>18659</w:t>
      </w:r>
      <w:r w:rsidR="00B01103">
        <w:t xml:space="preserve">, effective </w:t>
      </w:r>
      <w:r w:rsidR="00DE509E">
        <w:t>August 29, 2014</w:t>
      </w:r>
      <w:r w:rsidR="00B14785">
        <w:t xml:space="preserve">; amended at 42 Ill. Reg. </w:t>
      </w:r>
      <w:r w:rsidR="00451E5E">
        <w:t>7696</w:t>
      </w:r>
      <w:r w:rsidR="00B14785">
        <w:t xml:space="preserve">, effective </w:t>
      </w:r>
      <w:r w:rsidR="00451E5E">
        <w:t>April 13, 2018</w:t>
      </w:r>
      <w:r w:rsidR="007B73A1">
        <w:t xml:space="preserve">; emergency amendment at 44 Ill. Reg. </w:t>
      </w:r>
      <w:r w:rsidR="00376482">
        <w:t>6114</w:t>
      </w:r>
      <w:r w:rsidR="007B73A1">
        <w:t xml:space="preserve">, effective </w:t>
      </w:r>
      <w:r w:rsidR="005B6F68">
        <w:t>April 6, 2020</w:t>
      </w:r>
      <w:r w:rsidR="007B73A1">
        <w:t>, for a maximum of 150 days</w:t>
      </w:r>
      <w:r w:rsidR="006E1F14">
        <w:t xml:space="preserve">; amended at 44 Ill. Reg. </w:t>
      </w:r>
      <w:r w:rsidR="00E57F9B">
        <w:t>14109</w:t>
      </w:r>
      <w:r w:rsidR="006E1F14">
        <w:t xml:space="preserve">, effective </w:t>
      </w:r>
      <w:bookmarkStart w:id="0" w:name="_GoBack"/>
      <w:r w:rsidR="00E57F9B">
        <w:t>August 21, 2020</w:t>
      </w:r>
      <w:bookmarkEnd w:id="0"/>
      <w:r w:rsidR="00B01103">
        <w:t>.</w:t>
      </w:r>
    </w:p>
    <w:sectPr w:rsidR="00B01103" w:rsidSect="007B73A1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A1" w:rsidRDefault="007B73A1" w:rsidP="007B73A1">
      <w:r>
        <w:separator/>
      </w:r>
    </w:p>
  </w:endnote>
  <w:endnote w:type="continuationSeparator" w:id="0">
    <w:p w:rsidR="007B73A1" w:rsidRDefault="007B73A1" w:rsidP="007B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A1" w:rsidRDefault="007B73A1" w:rsidP="007B73A1">
      <w:r>
        <w:separator/>
      </w:r>
    </w:p>
  </w:footnote>
  <w:footnote w:type="continuationSeparator" w:id="0">
    <w:p w:rsidR="007B73A1" w:rsidRDefault="007B73A1" w:rsidP="007B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B9D"/>
    <w:rsid w:val="0004357F"/>
    <w:rsid w:val="000E2A9A"/>
    <w:rsid w:val="000F0F73"/>
    <w:rsid w:val="0011554B"/>
    <w:rsid w:val="00200479"/>
    <w:rsid w:val="00376482"/>
    <w:rsid w:val="003A0A49"/>
    <w:rsid w:val="00451E5E"/>
    <w:rsid w:val="004907A1"/>
    <w:rsid w:val="005B6F68"/>
    <w:rsid w:val="006649C4"/>
    <w:rsid w:val="006D2ED4"/>
    <w:rsid w:val="006E1F14"/>
    <w:rsid w:val="0076428B"/>
    <w:rsid w:val="007B73A1"/>
    <w:rsid w:val="00800935"/>
    <w:rsid w:val="00864BCB"/>
    <w:rsid w:val="008666DB"/>
    <w:rsid w:val="008D11F0"/>
    <w:rsid w:val="008E09DF"/>
    <w:rsid w:val="00993753"/>
    <w:rsid w:val="009B247C"/>
    <w:rsid w:val="00A16FD3"/>
    <w:rsid w:val="00A663D1"/>
    <w:rsid w:val="00B01103"/>
    <w:rsid w:val="00B13B9D"/>
    <w:rsid w:val="00B14785"/>
    <w:rsid w:val="00B71FB6"/>
    <w:rsid w:val="00DC5F88"/>
    <w:rsid w:val="00DE509E"/>
    <w:rsid w:val="00E413F6"/>
    <w:rsid w:val="00E57F9B"/>
    <w:rsid w:val="00F03CF4"/>
    <w:rsid w:val="00F063D9"/>
    <w:rsid w:val="00F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06AA4D-A169-44BB-99DE-97B57CE2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93753"/>
  </w:style>
  <w:style w:type="paragraph" w:styleId="Header">
    <w:name w:val="header"/>
    <w:basedOn w:val="Normal"/>
    <w:link w:val="HeaderChar"/>
    <w:unhideWhenUsed/>
    <w:rsid w:val="007B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3A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B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amended at 2 Ill</vt:lpstr>
    </vt:vector>
  </TitlesOfParts>
  <Company>State of Illinois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amended at 2 Ill</dc:title>
  <dc:subject/>
  <dc:creator>ThomasVD</dc:creator>
  <cp:keywords/>
  <dc:description/>
  <cp:lastModifiedBy>Lane, Arlene L.</cp:lastModifiedBy>
  <cp:revision>21</cp:revision>
  <dcterms:created xsi:type="dcterms:W3CDTF">2012-06-21T20:59:00Z</dcterms:created>
  <dcterms:modified xsi:type="dcterms:W3CDTF">2020-08-31T20:53:00Z</dcterms:modified>
</cp:coreProperties>
</file>