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CF" w:rsidRDefault="006B49CF" w:rsidP="006B49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49CF" w:rsidRDefault="006B49CF" w:rsidP="006B49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114.280  Supplemental Payments</w:t>
      </w:r>
      <w:r>
        <w:t xml:space="preserve"> </w:t>
      </w:r>
    </w:p>
    <w:p w:rsidR="006B49CF" w:rsidRDefault="006B49CF" w:rsidP="006B49CF">
      <w:pPr>
        <w:widowControl w:val="0"/>
        <w:autoSpaceDE w:val="0"/>
        <w:autoSpaceDN w:val="0"/>
        <w:adjustRightInd w:val="0"/>
      </w:pPr>
    </w:p>
    <w:p w:rsidR="006B49CF" w:rsidRDefault="006B49CF" w:rsidP="006B49CF">
      <w:pPr>
        <w:widowControl w:val="0"/>
        <w:autoSpaceDE w:val="0"/>
        <w:autoSpaceDN w:val="0"/>
        <w:adjustRightInd w:val="0"/>
      </w:pPr>
      <w:r>
        <w:t xml:space="preserve">If an individual is eligible for State Supplemental Payments (SSP), that individual may not receive GA. </w:t>
      </w:r>
    </w:p>
    <w:p w:rsidR="006B49CF" w:rsidRDefault="006B49CF" w:rsidP="006B49CF">
      <w:pPr>
        <w:widowControl w:val="0"/>
        <w:autoSpaceDE w:val="0"/>
        <w:autoSpaceDN w:val="0"/>
        <w:adjustRightInd w:val="0"/>
      </w:pPr>
    </w:p>
    <w:p w:rsidR="006B49CF" w:rsidRDefault="006B49CF" w:rsidP="006B49C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(by codification with no Substantive change) at 7 Ill. Reg. 5206) </w:t>
      </w:r>
    </w:p>
    <w:sectPr w:rsidR="006B49CF" w:rsidSect="006B49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49CF"/>
    <w:rsid w:val="005C3366"/>
    <w:rsid w:val="005F5630"/>
    <w:rsid w:val="006B49CF"/>
    <w:rsid w:val="00DE4F83"/>
    <w:rsid w:val="00ED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