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45" w:rsidRDefault="00F74245" w:rsidP="00F74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245" w:rsidRDefault="00F74245" w:rsidP="00F74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112.306  Foster Care Program</w:t>
      </w:r>
      <w:r>
        <w:t xml:space="preserve"> </w:t>
      </w:r>
    </w:p>
    <w:p w:rsidR="00F74245" w:rsidRDefault="00F74245" w:rsidP="00F74245">
      <w:pPr>
        <w:widowControl w:val="0"/>
        <w:autoSpaceDE w:val="0"/>
        <w:autoSpaceDN w:val="0"/>
        <w:adjustRightInd w:val="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child is eligible for medical assistance under Aid to Families with Dependent Children </w:t>
      </w:r>
      <w:r w:rsidR="00D74FDE">
        <w:t>– Foster Care (AFDC-</w:t>
      </w:r>
      <w:r>
        <w:t xml:space="preserve">F) when: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child has been removed from the home of a specified relative as a result of court action, is a child for whom DCFS has guardianship and is legally responsible and has been placed by the Department of Children and Family Services (DCFS) in foster care or the home of a relative;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was eligible for and receiving AFDC in or for the month in which court action was initiated leading to placement;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child met the citizenship, age, residence, need and lack of parental support or care criteria for AFDC at the time of initiation of court action and lived with a specified relative at any time within the six months prior to the initiation of court action leading to placement;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child continues to meet AFDC eligibility requirements of age, need, lack of parental support or care and registration/participation requirements; and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child who lives with a parent receiving AFDC</w:t>
      </w:r>
      <w:r w:rsidR="00D74FDE">
        <w:t>-</w:t>
      </w:r>
      <w:r>
        <w:t xml:space="preserve">F may also receive AFDC-F.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144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AFDC-F must be signed by an authorized representative of the Department of Children and Family Services.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144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Assistance under the AFDC-F program is effective from the latter of the date: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a completed application is received by the Department; or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216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 is actually placed in licensed foster care or the home of a relative by DCFS. </w:t>
      </w:r>
    </w:p>
    <w:p w:rsidR="00C14B14" w:rsidRDefault="00C14B14" w:rsidP="00F74245">
      <w:pPr>
        <w:widowControl w:val="0"/>
        <w:autoSpaceDE w:val="0"/>
        <w:autoSpaceDN w:val="0"/>
        <w:adjustRightInd w:val="0"/>
        <w:ind w:left="144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foster parent who is a specified relative of an eligible foster child placed in the foster parent's care may receive assistance for the child under either the AFDC-R/AFDC-U or the AFDC-F program. </w:t>
      </w: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</w:p>
    <w:p w:rsidR="00F74245" w:rsidRDefault="00F74245" w:rsidP="00F742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15661, effective November 3, 1995) </w:t>
      </w:r>
    </w:p>
    <w:sectPr w:rsidR="00F74245" w:rsidSect="00F74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45"/>
    <w:rsid w:val="005C3366"/>
    <w:rsid w:val="006D6A77"/>
    <w:rsid w:val="009C3157"/>
    <w:rsid w:val="00C14B14"/>
    <w:rsid w:val="00D74FDE"/>
    <w:rsid w:val="00DB2896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