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76" w:rsidRDefault="00652476" w:rsidP="007C38A6">
      <w:pPr>
        <w:widowControl w:val="0"/>
        <w:autoSpaceDE w:val="0"/>
        <w:autoSpaceDN w:val="0"/>
        <w:adjustRightInd w:val="0"/>
      </w:pPr>
      <w:bookmarkStart w:id="0" w:name="_GoBack"/>
      <w:bookmarkEnd w:id="0"/>
    </w:p>
    <w:p w:rsidR="00652476" w:rsidRDefault="00652476" w:rsidP="007C38A6">
      <w:pPr>
        <w:widowControl w:val="0"/>
        <w:autoSpaceDE w:val="0"/>
        <w:autoSpaceDN w:val="0"/>
        <w:adjustRightInd w:val="0"/>
      </w:pPr>
      <w:r>
        <w:rPr>
          <w:b/>
          <w:bCs/>
        </w:rPr>
        <w:t>Section 102.240  Foreclosure of Liens</w:t>
      </w:r>
      <w:r>
        <w:t xml:space="preserve"> </w:t>
      </w:r>
    </w:p>
    <w:p w:rsidR="00652476" w:rsidRDefault="00652476" w:rsidP="007C38A6">
      <w:pPr>
        <w:widowControl w:val="0"/>
        <w:autoSpaceDE w:val="0"/>
        <w:autoSpaceDN w:val="0"/>
        <w:adjustRightInd w:val="0"/>
      </w:pPr>
    </w:p>
    <w:p w:rsidR="00652476" w:rsidRDefault="00652476" w:rsidP="007C38A6">
      <w:pPr>
        <w:widowControl w:val="0"/>
        <w:autoSpaceDE w:val="0"/>
        <w:autoSpaceDN w:val="0"/>
        <w:adjustRightInd w:val="0"/>
        <w:ind w:firstLine="720"/>
      </w:pPr>
      <w:r>
        <w:t>a)</w:t>
      </w:r>
      <w:r>
        <w:tab/>
        <w:t xml:space="preserve">The Department may enforce a lien by foreclosure: </w:t>
      </w:r>
    </w:p>
    <w:p w:rsidR="004E34FA" w:rsidRDefault="004E34FA" w:rsidP="007C38A6">
      <w:pPr>
        <w:widowControl w:val="0"/>
        <w:autoSpaceDE w:val="0"/>
        <w:autoSpaceDN w:val="0"/>
        <w:adjustRightInd w:val="0"/>
        <w:ind w:left="2160" w:hanging="720"/>
      </w:pPr>
    </w:p>
    <w:p w:rsidR="00652476" w:rsidRDefault="00652476" w:rsidP="007C38A6">
      <w:pPr>
        <w:widowControl w:val="0"/>
        <w:autoSpaceDE w:val="0"/>
        <w:autoSpaceDN w:val="0"/>
        <w:adjustRightInd w:val="0"/>
        <w:ind w:left="2160" w:hanging="720"/>
      </w:pPr>
      <w:r>
        <w:t>1)</w:t>
      </w:r>
      <w:r>
        <w:tab/>
        <w:t xml:space="preserve">At any time when there is a transfer of a recipient's real property subject to the lien; </w:t>
      </w:r>
    </w:p>
    <w:p w:rsidR="004E34FA" w:rsidRDefault="004E34FA" w:rsidP="0061339E">
      <w:pPr>
        <w:widowControl w:val="0"/>
        <w:autoSpaceDE w:val="0"/>
        <w:autoSpaceDN w:val="0"/>
        <w:adjustRightInd w:val="0"/>
        <w:ind w:left="720" w:firstLine="720"/>
      </w:pPr>
    </w:p>
    <w:p w:rsidR="00652476" w:rsidRDefault="00652476" w:rsidP="0061339E">
      <w:pPr>
        <w:widowControl w:val="0"/>
        <w:autoSpaceDE w:val="0"/>
        <w:autoSpaceDN w:val="0"/>
        <w:adjustRightInd w:val="0"/>
        <w:ind w:left="720" w:firstLine="720"/>
      </w:pPr>
      <w:r>
        <w:t>2)</w:t>
      </w:r>
      <w:r>
        <w:tab/>
        <w:t xml:space="preserve">In case of fraud; or </w:t>
      </w:r>
    </w:p>
    <w:p w:rsidR="004E34FA" w:rsidRDefault="004E34FA" w:rsidP="0061339E">
      <w:pPr>
        <w:widowControl w:val="0"/>
        <w:autoSpaceDE w:val="0"/>
        <w:autoSpaceDN w:val="0"/>
        <w:adjustRightInd w:val="0"/>
        <w:ind w:left="720" w:firstLine="720"/>
      </w:pPr>
    </w:p>
    <w:p w:rsidR="00652476" w:rsidRDefault="00652476" w:rsidP="0061339E">
      <w:pPr>
        <w:widowControl w:val="0"/>
        <w:autoSpaceDE w:val="0"/>
        <w:autoSpaceDN w:val="0"/>
        <w:adjustRightInd w:val="0"/>
        <w:ind w:left="720" w:firstLine="720"/>
      </w:pPr>
      <w:r>
        <w:t>3)</w:t>
      </w:r>
      <w:r>
        <w:tab/>
        <w:t xml:space="preserve">At the time of the recipient's death. </w:t>
      </w:r>
    </w:p>
    <w:p w:rsidR="004E34FA" w:rsidRDefault="004E34FA" w:rsidP="007C38A6">
      <w:pPr>
        <w:widowControl w:val="0"/>
        <w:autoSpaceDE w:val="0"/>
        <w:autoSpaceDN w:val="0"/>
        <w:adjustRightInd w:val="0"/>
        <w:ind w:left="1440" w:hanging="720"/>
      </w:pPr>
    </w:p>
    <w:p w:rsidR="00652476" w:rsidRDefault="00652476" w:rsidP="007C38A6">
      <w:pPr>
        <w:widowControl w:val="0"/>
        <w:autoSpaceDE w:val="0"/>
        <w:autoSpaceDN w:val="0"/>
        <w:adjustRightInd w:val="0"/>
        <w:ind w:left="1440" w:hanging="720"/>
      </w:pPr>
      <w:r>
        <w:t>b)</w:t>
      </w:r>
      <w:r>
        <w:tab/>
        <w:t xml:space="preserve">The Department shall defer foreclosure of a lien on homestead property, except in case of fraud, if: </w:t>
      </w:r>
    </w:p>
    <w:p w:rsidR="004E34FA" w:rsidRDefault="004E34FA" w:rsidP="007C38A6">
      <w:pPr>
        <w:widowControl w:val="0"/>
        <w:autoSpaceDE w:val="0"/>
        <w:autoSpaceDN w:val="0"/>
        <w:adjustRightInd w:val="0"/>
        <w:ind w:left="2160" w:hanging="720"/>
      </w:pPr>
    </w:p>
    <w:p w:rsidR="00652476" w:rsidRDefault="00652476" w:rsidP="007C38A6">
      <w:pPr>
        <w:widowControl w:val="0"/>
        <w:autoSpaceDE w:val="0"/>
        <w:autoSpaceDN w:val="0"/>
        <w:adjustRightInd w:val="0"/>
        <w:ind w:left="2160" w:hanging="720"/>
      </w:pPr>
      <w:r>
        <w:t>1)</w:t>
      </w:r>
      <w:r>
        <w:tab/>
        <w:t xml:space="preserve">the property is occupied by the recipient or the recipient's surviving spouse, child under 21, or child over 21 who is blind or permanently and totally disabled, or </w:t>
      </w:r>
    </w:p>
    <w:p w:rsidR="004E34FA" w:rsidRDefault="004E34FA" w:rsidP="007C38A6">
      <w:pPr>
        <w:widowControl w:val="0"/>
        <w:autoSpaceDE w:val="0"/>
        <w:autoSpaceDN w:val="0"/>
        <w:adjustRightInd w:val="0"/>
        <w:ind w:left="720" w:firstLine="720"/>
      </w:pPr>
    </w:p>
    <w:p w:rsidR="00652476" w:rsidRDefault="00652476" w:rsidP="007C38A6">
      <w:pPr>
        <w:widowControl w:val="0"/>
        <w:autoSpaceDE w:val="0"/>
        <w:autoSpaceDN w:val="0"/>
        <w:adjustRightInd w:val="0"/>
        <w:ind w:left="720" w:firstLine="720"/>
      </w:pPr>
      <w:r>
        <w:t>2)</w:t>
      </w:r>
      <w:r>
        <w:tab/>
        <w:t xml:space="preserve">in the case of a permanently institutionalized recipient, </w:t>
      </w:r>
    </w:p>
    <w:p w:rsidR="004E34FA" w:rsidRDefault="004E34FA" w:rsidP="007C38A6">
      <w:pPr>
        <w:widowControl w:val="0"/>
        <w:autoSpaceDE w:val="0"/>
        <w:autoSpaceDN w:val="0"/>
        <w:adjustRightInd w:val="0"/>
        <w:ind w:left="2880" w:hanging="720"/>
      </w:pPr>
    </w:p>
    <w:p w:rsidR="00652476" w:rsidRDefault="00652476" w:rsidP="007C38A6">
      <w:pPr>
        <w:widowControl w:val="0"/>
        <w:autoSpaceDE w:val="0"/>
        <w:autoSpaceDN w:val="0"/>
        <w:adjustRightInd w:val="0"/>
        <w:ind w:left="2880" w:hanging="720"/>
      </w:pPr>
      <w:r>
        <w:t>A)</w:t>
      </w:r>
      <w:r>
        <w:tab/>
        <w:t xml:space="preserve">a sibling of the recipient has resided continuously in the property since at least one year immediately before the date the recipient was admitted to the institution, or </w:t>
      </w:r>
    </w:p>
    <w:p w:rsidR="004E34FA" w:rsidRDefault="004E34FA" w:rsidP="007C38A6">
      <w:pPr>
        <w:widowControl w:val="0"/>
        <w:autoSpaceDE w:val="0"/>
        <w:autoSpaceDN w:val="0"/>
        <w:adjustRightInd w:val="0"/>
        <w:ind w:left="2880" w:hanging="720"/>
      </w:pPr>
    </w:p>
    <w:p w:rsidR="00652476" w:rsidRDefault="00652476" w:rsidP="007C38A6">
      <w:pPr>
        <w:widowControl w:val="0"/>
        <w:autoSpaceDE w:val="0"/>
        <w:autoSpaceDN w:val="0"/>
        <w:adjustRightInd w:val="0"/>
        <w:ind w:left="2880" w:hanging="720"/>
      </w:pPr>
      <w:r>
        <w:t>B)</w:t>
      </w:r>
      <w:r>
        <w:tab/>
        <w:t xml:space="preserve">a child of the recipient who has resided continuously in the property since at least two years immediately before the date the recipient was admitted to the institution establishes that he or she provided care for at least two years before admission that enabled the recipient to live at home rather than in an institution. </w:t>
      </w:r>
    </w:p>
    <w:p w:rsidR="00652476" w:rsidRDefault="00652476" w:rsidP="007C38A6">
      <w:pPr>
        <w:widowControl w:val="0"/>
        <w:autoSpaceDE w:val="0"/>
        <w:autoSpaceDN w:val="0"/>
        <w:adjustRightInd w:val="0"/>
      </w:pPr>
    </w:p>
    <w:p w:rsidR="00A275E6" w:rsidRPr="00D55B37" w:rsidRDefault="00A275E6" w:rsidP="007C38A6">
      <w:pPr>
        <w:pStyle w:val="JCARSourceNote"/>
        <w:ind w:firstLine="720"/>
      </w:pPr>
      <w:r w:rsidRPr="00D55B37">
        <w:t xml:space="preserve">(Source:  </w:t>
      </w:r>
      <w:r>
        <w:t>Amended</w:t>
      </w:r>
      <w:r w:rsidRPr="00D55B37">
        <w:t xml:space="preserve"> at </w:t>
      </w:r>
      <w:r>
        <w:t>18</w:t>
      </w:r>
      <w:r w:rsidRPr="00D55B37">
        <w:t xml:space="preserve"> Ill. Reg. </w:t>
      </w:r>
      <w:r>
        <w:t>273,</w:t>
      </w:r>
      <w:r w:rsidRPr="00D55B37">
        <w:t xml:space="preserve"> effective </w:t>
      </w:r>
      <w:r>
        <w:t>December 28, 1993)</w:t>
      </w:r>
    </w:p>
    <w:sectPr w:rsidR="00A275E6" w:rsidRPr="00D55B37" w:rsidSect="007C38A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2476"/>
    <w:rsid w:val="00454751"/>
    <w:rsid w:val="004E34FA"/>
    <w:rsid w:val="0061339E"/>
    <w:rsid w:val="00652476"/>
    <w:rsid w:val="0071431C"/>
    <w:rsid w:val="007C38A6"/>
    <w:rsid w:val="009E7249"/>
    <w:rsid w:val="00A275E6"/>
    <w:rsid w:val="00D55B37"/>
    <w:rsid w:val="00D65037"/>
    <w:rsid w:val="00F5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52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52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Roberts, John</cp:lastModifiedBy>
  <cp:revision>3</cp:revision>
  <dcterms:created xsi:type="dcterms:W3CDTF">2012-06-21T20:46:00Z</dcterms:created>
  <dcterms:modified xsi:type="dcterms:W3CDTF">2012-06-21T20:46:00Z</dcterms:modified>
</cp:coreProperties>
</file>