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205" w:rsidRDefault="00810205" w:rsidP="00810205">
      <w:pPr>
        <w:widowControl w:val="0"/>
        <w:autoSpaceDE w:val="0"/>
        <w:autoSpaceDN w:val="0"/>
        <w:adjustRightInd w:val="0"/>
      </w:pPr>
      <w:bookmarkStart w:id="0" w:name="_GoBack"/>
      <w:bookmarkEnd w:id="0"/>
    </w:p>
    <w:p w:rsidR="00810205" w:rsidRDefault="00810205" w:rsidP="00810205">
      <w:pPr>
        <w:widowControl w:val="0"/>
        <w:autoSpaceDE w:val="0"/>
        <w:autoSpaceDN w:val="0"/>
        <w:adjustRightInd w:val="0"/>
      </w:pPr>
      <w:r>
        <w:rPr>
          <w:b/>
          <w:bCs/>
        </w:rPr>
        <w:t>Section 3000.1110  Board Action Against License or Licensee</w:t>
      </w:r>
      <w:r>
        <w:t xml:space="preserve"> </w:t>
      </w:r>
    </w:p>
    <w:p w:rsidR="00810205" w:rsidRDefault="00810205" w:rsidP="00810205">
      <w:pPr>
        <w:widowControl w:val="0"/>
        <w:autoSpaceDE w:val="0"/>
        <w:autoSpaceDN w:val="0"/>
        <w:adjustRightInd w:val="0"/>
      </w:pPr>
    </w:p>
    <w:p w:rsidR="00810205" w:rsidRDefault="00810205" w:rsidP="00810205">
      <w:pPr>
        <w:widowControl w:val="0"/>
        <w:autoSpaceDE w:val="0"/>
        <w:autoSpaceDN w:val="0"/>
        <w:adjustRightInd w:val="0"/>
      </w:pPr>
      <w:r>
        <w:t xml:space="preserve">When notified of facts sufficient to support the seizure of a gaming device under the Act and Section 3000.282 or disciplinary action against a licensee under the Act or Section 3000.110, the Board may order the seizure of a gaming device(s) or take disciplinary action against a licensee. If the Board orders the seizure of a gaming device(s) or takes disciplinary action, it shall immediately notify the holder of the seized gaming device(s) of the seizure or the licensee of the disciplinary action taken.  Notification shall be by certified mail or personal delivery.  Included with such notification shall be a complaint for either seizure or disciplinary action. </w:t>
      </w:r>
    </w:p>
    <w:p w:rsidR="00810205" w:rsidRDefault="00810205" w:rsidP="00810205">
      <w:pPr>
        <w:widowControl w:val="0"/>
        <w:autoSpaceDE w:val="0"/>
        <w:autoSpaceDN w:val="0"/>
        <w:adjustRightInd w:val="0"/>
      </w:pPr>
    </w:p>
    <w:p w:rsidR="00810205" w:rsidRDefault="00810205" w:rsidP="00810205">
      <w:pPr>
        <w:widowControl w:val="0"/>
        <w:autoSpaceDE w:val="0"/>
        <w:autoSpaceDN w:val="0"/>
        <w:adjustRightInd w:val="0"/>
        <w:ind w:left="1440" w:hanging="720"/>
      </w:pPr>
      <w:r>
        <w:t xml:space="preserve">(Source:  Amended at 21 Ill. Reg. 4642, effective April 1, 1997) </w:t>
      </w:r>
    </w:p>
    <w:sectPr w:rsidR="00810205" w:rsidSect="008102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0205"/>
    <w:rsid w:val="005C3366"/>
    <w:rsid w:val="00810205"/>
    <w:rsid w:val="00BA203C"/>
    <w:rsid w:val="00E75BFE"/>
    <w:rsid w:val="00FB2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