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592" w:rsidRPr="002D7648" w:rsidRDefault="005A0592" w:rsidP="005A0592">
      <w:pPr>
        <w:widowControl w:val="0"/>
        <w:autoSpaceDE w:val="0"/>
        <w:autoSpaceDN w:val="0"/>
        <w:adjustRightInd w:val="0"/>
        <w:rPr>
          <w:b/>
        </w:rPr>
      </w:pPr>
      <w:bookmarkStart w:id="0" w:name="_GoBack"/>
      <w:bookmarkEnd w:id="0"/>
    </w:p>
    <w:p w:rsidR="005A0592" w:rsidRPr="002D7648" w:rsidRDefault="005A0592" w:rsidP="005A0592">
      <w:pPr>
        <w:widowControl w:val="0"/>
        <w:autoSpaceDE w:val="0"/>
        <w:autoSpaceDN w:val="0"/>
        <w:adjustRightInd w:val="0"/>
        <w:rPr>
          <w:b/>
        </w:rPr>
      </w:pPr>
      <w:r w:rsidRPr="002D7648">
        <w:rPr>
          <w:b/>
          <w:bCs/>
        </w:rPr>
        <w:t>Section 3000.636  Distribution of Coupons for Complimentary Chips, Tokens</w:t>
      </w:r>
      <w:r w:rsidR="00926879" w:rsidRPr="002D7648">
        <w:rPr>
          <w:b/>
          <w:bCs/>
        </w:rPr>
        <w:t>, Vouchers</w:t>
      </w:r>
      <w:r w:rsidR="002D7648" w:rsidRPr="002D7648">
        <w:rPr>
          <w:b/>
          <w:bCs/>
        </w:rPr>
        <w:t>,</w:t>
      </w:r>
      <w:r w:rsidRPr="002D7648">
        <w:rPr>
          <w:b/>
          <w:bCs/>
        </w:rPr>
        <w:t xml:space="preserve"> Cash</w:t>
      </w:r>
      <w:r w:rsidRPr="002D7648">
        <w:rPr>
          <w:b/>
        </w:rPr>
        <w:t xml:space="preserve"> </w:t>
      </w:r>
      <w:r w:rsidR="002D7648" w:rsidRPr="002D7648">
        <w:rPr>
          <w:b/>
        </w:rPr>
        <w:t>and Electronic Credits</w:t>
      </w:r>
    </w:p>
    <w:p w:rsidR="005A0592" w:rsidRDefault="005A0592" w:rsidP="005A0592">
      <w:pPr>
        <w:widowControl w:val="0"/>
        <w:autoSpaceDE w:val="0"/>
        <w:autoSpaceDN w:val="0"/>
        <w:adjustRightInd w:val="0"/>
      </w:pPr>
    </w:p>
    <w:p w:rsidR="005A0592" w:rsidRDefault="005A0592" w:rsidP="005A059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holder of an Owner's license may, for specified marketing purposes, provide patrons of its Riverboat Gaming Operation coupons redeemable for complimentary Chips, Tokens, cash </w:t>
      </w:r>
      <w:r w:rsidR="002D7648">
        <w:t xml:space="preserve">or electronic credits </w:t>
      </w:r>
      <w:r>
        <w:t xml:space="preserve">with the approval of the Administrator and subject to the following requirements: </w:t>
      </w:r>
    </w:p>
    <w:p w:rsidR="00335C3D" w:rsidRDefault="00335C3D" w:rsidP="005A0592">
      <w:pPr>
        <w:widowControl w:val="0"/>
        <w:autoSpaceDE w:val="0"/>
        <w:autoSpaceDN w:val="0"/>
        <w:adjustRightInd w:val="0"/>
        <w:ind w:left="2160" w:hanging="720"/>
      </w:pPr>
    </w:p>
    <w:p w:rsidR="005A0592" w:rsidRDefault="005A0592" w:rsidP="005A059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processes and procedures for the control, accountability and distribution of coupons for Chips, Tokens, cash </w:t>
      </w:r>
      <w:r w:rsidR="002D7648">
        <w:t xml:space="preserve">or electronic credits </w:t>
      </w:r>
      <w:r>
        <w:t xml:space="preserve">and for the redemption of such coupons are provided for in the holder of an Owner's license's Internal Control System and in conformance with the Internal Control System; </w:t>
      </w:r>
    </w:p>
    <w:p w:rsidR="00335C3D" w:rsidRDefault="00335C3D" w:rsidP="005A0592">
      <w:pPr>
        <w:widowControl w:val="0"/>
        <w:autoSpaceDE w:val="0"/>
        <w:autoSpaceDN w:val="0"/>
        <w:adjustRightInd w:val="0"/>
        <w:ind w:left="2160" w:hanging="720"/>
      </w:pPr>
    </w:p>
    <w:p w:rsidR="005A0592" w:rsidRDefault="005A0592" w:rsidP="005A059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aggregate dollar value of Chips, Tokens, cash </w:t>
      </w:r>
      <w:r w:rsidR="002D7648">
        <w:t xml:space="preserve">or electronic credits </w:t>
      </w:r>
      <w:r>
        <w:t xml:space="preserve">authorized for complimentary purposes is not excessive in light of the specific marketing objectives of the licensee; and </w:t>
      </w:r>
    </w:p>
    <w:p w:rsidR="00335C3D" w:rsidRDefault="00335C3D" w:rsidP="005A0592">
      <w:pPr>
        <w:widowControl w:val="0"/>
        <w:autoSpaceDE w:val="0"/>
        <w:autoSpaceDN w:val="0"/>
        <w:adjustRightInd w:val="0"/>
        <w:ind w:left="2160" w:hanging="720"/>
      </w:pPr>
    </w:p>
    <w:p w:rsidR="005A0592" w:rsidRDefault="005A0592" w:rsidP="005A059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Periodic internal audits validate the integrity and accountability of the processes and procedures authorized and required under this Section. </w:t>
      </w:r>
    </w:p>
    <w:p w:rsidR="00335C3D" w:rsidRDefault="00335C3D" w:rsidP="005A0592">
      <w:pPr>
        <w:widowControl w:val="0"/>
        <w:autoSpaceDE w:val="0"/>
        <w:autoSpaceDN w:val="0"/>
        <w:adjustRightInd w:val="0"/>
        <w:ind w:left="1440" w:hanging="720"/>
      </w:pPr>
    </w:p>
    <w:p w:rsidR="005A0592" w:rsidRDefault="005A0592" w:rsidP="005A059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Any provider of goods or services involved in approved coupon distribution processes and procedures under this Section may be required under this Part and the Act to be licensed as a Supplier. </w:t>
      </w:r>
    </w:p>
    <w:p w:rsidR="00335C3D" w:rsidRDefault="00335C3D" w:rsidP="005A0592">
      <w:pPr>
        <w:widowControl w:val="0"/>
        <w:autoSpaceDE w:val="0"/>
        <w:autoSpaceDN w:val="0"/>
        <w:adjustRightInd w:val="0"/>
        <w:ind w:left="1440" w:hanging="720"/>
      </w:pPr>
    </w:p>
    <w:p w:rsidR="00FA06B1" w:rsidRDefault="00FA06B1" w:rsidP="005A059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holder of an Owner's </w:t>
      </w:r>
      <w:r w:rsidR="00C26413">
        <w:t>l</w:t>
      </w:r>
      <w:r>
        <w:t>icense may not use Vouchers as a complimentary item or in</w:t>
      </w:r>
      <w:r w:rsidR="00926879">
        <w:t xml:space="preserve"> any</w:t>
      </w:r>
      <w:r>
        <w:t xml:space="preserve"> marketing promotion nor issue or cause to be issued Vouchers, except as authorized pursuant to Section 3000.635(d).</w:t>
      </w:r>
    </w:p>
    <w:p w:rsidR="00FA06B1" w:rsidRDefault="00FA06B1">
      <w:pPr>
        <w:pStyle w:val="JCARSourceNote"/>
        <w:ind w:firstLine="720"/>
      </w:pPr>
    </w:p>
    <w:p w:rsidR="002D7648" w:rsidRPr="00D55B37" w:rsidRDefault="002D764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32 I</w:t>
      </w:r>
      <w:r w:rsidRPr="00D55B37">
        <w:t xml:space="preserve">ll. Reg. </w:t>
      </w:r>
      <w:r w:rsidR="00376D30">
        <w:t>17759</w:t>
      </w:r>
      <w:r w:rsidRPr="00D55B37">
        <w:t xml:space="preserve">, effective </w:t>
      </w:r>
      <w:r w:rsidR="00376D30">
        <w:t>October 28, 2008</w:t>
      </w:r>
      <w:r w:rsidRPr="00D55B37">
        <w:t>)</w:t>
      </w:r>
    </w:p>
    <w:sectPr w:rsidR="002D7648" w:rsidRPr="00D55B37" w:rsidSect="005A05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0592"/>
    <w:rsid w:val="002C19A4"/>
    <w:rsid w:val="002D7648"/>
    <w:rsid w:val="00335C3D"/>
    <w:rsid w:val="00376D30"/>
    <w:rsid w:val="005A0592"/>
    <w:rsid w:val="005C3366"/>
    <w:rsid w:val="00676824"/>
    <w:rsid w:val="00926879"/>
    <w:rsid w:val="00936FA1"/>
    <w:rsid w:val="00A81374"/>
    <w:rsid w:val="00B328A7"/>
    <w:rsid w:val="00B937A5"/>
    <w:rsid w:val="00C26413"/>
    <w:rsid w:val="00C44C2F"/>
    <w:rsid w:val="00FA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A06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A0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3000</vt:lpstr>
    </vt:vector>
  </TitlesOfParts>
  <Company>State of Illinois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3000</dc:title>
  <dc:subject/>
  <dc:creator>Illinois General Assembly</dc:creator>
  <cp:keywords/>
  <dc:description/>
  <cp:lastModifiedBy>Roberts, John</cp:lastModifiedBy>
  <cp:revision>3</cp:revision>
  <dcterms:created xsi:type="dcterms:W3CDTF">2012-06-21T20:40:00Z</dcterms:created>
  <dcterms:modified xsi:type="dcterms:W3CDTF">2012-06-21T20:40:00Z</dcterms:modified>
</cp:coreProperties>
</file>