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B506" w14:textId="13E338DC" w:rsidR="000174EB" w:rsidRDefault="000174EB" w:rsidP="00093935"/>
    <w:p w14:paraId="4102277E" w14:textId="43EF2BD1" w:rsidR="003C29AC" w:rsidRPr="00AF3879" w:rsidRDefault="003C29AC" w:rsidP="003C29AC">
      <w:pPr>
        <w:rPr>
          <w:b/>
          <w:bCs/>
        </w:rPr>
      </w:pPr>
      <w:r w:rsidRPr="00AF3879">
        <w:rPr>
          <w:b/>
          <w:bCs/>
        </w:rPr>
        <w:t xml:space="preserve">Section 518.130 </w:t>
      </w:r>
      <w:r w:rsidR="00AF3879" w:rsidRPr="00AF3879">
        <w:rPr>
          <w:b/>
          <w:bCs/>
        </w:rPr>
        <w:t xml:space="preserve"> </w:t>
      </w:r>
      <w:r w:rsidRPr="00AF3879">
        <w:rPr>
          <w:b/>
          <w:bCs/>
        </w:rPr>
        <w:t>Energy Transition Assistance Charge Returns</w:t>
      </w:r>
    </w:p>
    <w:p w14:paraId="0AB1F2D4" w14:textId="77777777" w:rsidR="003C29AC" w:rsidRDefault="003C29AC" w:rsidP="003C29AC"/>
    <w:p w14:paraId="67BD71A0" w14:textId="77777777" w:rsidR="003C29AC" w:rsidRPr="000F5215" w:rsidRDefault="003C29AC" w:rsidP="003C29AC">
      <w:pPr>
        <w:ind w:left="1440" w:hanging="720"/>
        <w:rPr>
          <w:i/>
          <w:iCs/>
        </w:rPr>
      </w:pPr>
      <w:r>
        <w:t>a)</w:t>
      </w:r>
      <w:r>
        <w:tab/>
      </w:r>
      <w:r w:rsidRPr="000F5215">
        <w:rPr>
          <w:i/>
          <w:iCs/>
        </w:rPr>
        <w:t>By the 20</w:t>
      </w:r>
      <w:r w:rsidRPr="007C227A">
        <w:rPr>
          <w:i/>
          <w:iCs/>
        </w:rPr>
        <w:t>th</w:t>
      </w:r>
      <w:r w:rsidRPr="000F5215">
        <w:rPr>
          <w:i/>
          <w:iCs/>
        </w:rPr>
        <w:t xml:space="preserve"> day of the month following the month in which the energy transition assistance charges were collected, each electric utility serving more than 500,000 customers in the State shall remit to Department all moneys received as payment of the energy transition assistance charge. </w:t>
      </w:r>
    </w:p>
    <w:p w14:paraId="69BCF352" w14:textId="77777777" w:rsidR="003C29AC" w:rsidRDefault="003C29AC" w:rsidP="007D5456"/>
    <w:p w14:paraId="10CF75B8" w14:textId="78C405E5" w:rsidR="003C29AC" w:rsidRDefault="003C29AC" w:rsidP="003C29AC">
      <w:pPr>
        <w:ind w:left="1440" w:hanging="720"/>
      </w:pPr>
      <w:r>
        <w:t>b)</w:t>
      </w:r>
      <w:r>
        <w:tab/>
      </w:r>
      <w:r w:rsidRPr="000F5215">
        <w:rPr>
          <w:i/>
          <w:iCs/>
        </w:rPr>
        <w:t>If a customer makes a partial payment, a public utility may apply such partial payments first to amounts owed to the utility.</w:t>
      </w:r>
      <w:r>
        <w:t xml:space="preserve"> [220 ILCS 5/16-108.30(e)]</w:t>
      </w:r>
    </w:p>
    <w:p w14:paraId="01E3E106" w14:textId="77777777" w:rsidR="003C29AC" w:rsidRDefault="003C29AC" w:rsidP="007D5456"/>
    <w:p w14:paraId="1E3C5A1B" w14:textId="4DFC76E6" w:rsidR="003C29AC" w:rsidRDefault="003C29AC" w:rsidP="003C29AC">
      <w:pPr>
        <w:ind w:left="1440" w:hanging="720"/>
      </w:pPr>
      <w:r>
        <w:t>c)</w:t>
      </w:r>
      <w:r>
        <w:tab/>
        <w:t xml:space="preserve">If any payment provided for in this </w:t>
      </w:r>
      <w:r w:rsidR="00773643">
        <w:t>Part</w:t>
      </w:r>
      <w:r>
        <w:t xml:space="preserve"> exceeds the electric utility's liabilities under this Act, as shown on an original return, the electric utility is authorized to credit such excess payment against liability subsequently to be remitted to the Department under this Part.</w:t>
      </w:r>
    </w:p>
    <w:p w14:paraId="0C5976C3" w14:textId="77777777" w:rsidR="003C29AC" w:rsidRDefault="003C29AC" w:rsidP="007D5456"/>
    <w:p w14:paraId="5F2DBCC1" w14:textId="77777777" w:rsidR="003C29AC" w:rsidRDefault="003C29AC" w:rsidP="003C29AC">
      <w:pPr>
        <w:ind w:left="1440" w:hanging="720"/>
      </w:pPr>
      <w:r>
        <w:t>d)</w:t>
      </w:r>
      <w:r>
        <w:tab/>
        <w:t>The return required to be filed under this Section shall be signed and verified and contain the following information:</w:t>
      </w:r>
    </w:p>
    <w:p w14:paraId="78AF0E81" w14:textId="77777777" w:rsidR="003C29AC" w:rsidRDefault="003C29AC" w:rsidP="007D5456"/>
    <w:p w14:paraId="6ECC5542" w14:textId="77777777" w:rsidR="003C29AC" w:rsidRDefault="003C29AC" w:rsidP="003C29AC">
      <w:pPr>
        <w:ind w:left="2160" w:hanging="720"/>
      </w:pPr>
      <w:r>
        <w:t>1)</w:t>
      </w:r>
      <w:r>
        <w:tab/>
        <w:t>the name of the electric utility;</w:t>
      </w:r>
    </w:p>
    <w:p w14:paraId="2FEFC27C" w14:textId="77777777" w:rsidR="003C29AC" w:rsidRDefault="003C29AC" w:rsidP="007D5456"/>
    <w:p w14:paraId="1C04CC1E" w14:textId="77777777" w:rsidR="003C29AC" w:rsidRDefault="003C29AC" w:rsidP="003C29AC">
      <w:pPr>
        <w:ind w:left="2160" w:hanging="720"/>
      </w:pPr>
      <w:r>
        <w:t>2)</w:t>
      </w:r>
      <w:r>
        <w:tab/>
        <w:t>the address of the electric utility;</w:t>
      </w:r>
    </w:p>
    <w:p w14:paraId="7F174FCB" w14:textId="77777777" w:rsidR="003C29AC" w:rsidRDefault="003C29AC" w:rsidP="007D5456"/>
    <w:p w14:paraId="3C5D2817" w14:textId="77777777" w:rsidR="003C29AC" w:rsidRDefault="003C29AC" w:rsidP="003C29AC">
      <w:pPr>
        <w:ind w:left="2160" w:hanging="720"/>
      </w:pPr>
      <w:r>
        <w:t>3)</w:t>
      </w:r>
      <w:r>
        <w:tab/>
        <w:t>the Illinois Account Identification Number, Federal Employer Identification Number, or Registration Number;</w:t>
      </w:r>
    </w:p>
    <w:p w14:paraId="5CD7D23F" w14:textId="77777777" w:rsidR="003C29AC" w:rsidRDefault="003C29AC" w:rsidP="007D5456"/>
    <w:p w14:paraId="5EA99732" w14:textId="77777777" w:rsidR="003C29AC" w:rsidRDefault="003C29AC" w:rsidP="003C29AC">
      <w:pPr>
        <w:ind w:left="2160" w:hanging="720"/>
      </w:pPr>
      <w:r>
        <w:t>4)</w:t>
      </w:r>
      <w:r>
        <w:tab/>
        <w:t>the total number of retail customers upon which the Energy Transition Assistance Charge was imposed for the period of the return;</w:t>
      </w:r>
    </w:p>
    <w:p w14:paraId="2B1A50FA" w14:textId="77777777" w:rsidR="003C29AC" w:rsidRDefault="003C29AC" w:rsidP="007D5456"/>
    <w:p w14:paraId="2BA14B4E" w14:textId="77777777" w:rsidR="003C29AC" w:rsidRDefault="003C29AC" w:rsidP="003C29AC">
      <w:pPr>
        <w:ind w:left="2160" w:hanging="720"/>
      </w:pPr>
      <w:r>
        <w:t>5)</w:t>
      </w:r>
      <w:r>
        <w:tab/>
        <w:t>the total number of kilowatt-hours of energy delivered to retail customers for which the Energy Transition Assistance Charge was collected during the liability period;</w:t>
      </w:r>
    </w:p>
    <w:p w14:paraId="65D2C9EC" w14:textId="77777777" w:rsidR="003C29AC" w:rsidRDefault="003C29AC" w:rsidP="007D5456"/>
    <w:p w14:paraId="629953B9" w14:textId="77777777" w:rsidR="003C29AC" w:rsidRDefault="003C29AC" w:rsidP="003C29AC">
      <w:pPr>
        <w:ind w:left="2160" w:hanging="720"/>
      </w:pPr>
      <w:r>
        <w:t>6)</w:t>
      </w:r>
      <w:r>
        <w:tab/>
        <w:t>the total amount of Energy Transition Assistance Charges collected for the for the period of the return;</w:t>
      </w:r>
    </w:p>
    <w:p w14:paraId="2F2DDD1D" w14:textId="77777777" w:rsidR="003C29AC" w:rsidRDefault="003C29AC" w:rsidP="007D5456"/>
    <w:p w14:paraId="0D887383" w14:textId="77777777" w:rsidR="003C29AC" w:rsidRDefault="003C29AC" w:rsidP="003C29AC">
      <w:pPr>
        <w:ind w:left="2160" w:hanging="720"/>
      </w:pPr>
      <w:r>
        <w:t>7)</w:t>
      </w:r>
      <w:r>
        <w:tab/>
        <w:t>any credit for excess payments of the Energy Transition Assistance Charge paid in preceding months;</w:t>
      </w:r>
    </w:p>
    <w:p w14:paraId="46C41120" w14:textId="77777777" w:rsidR="003C29AC" w:rsidRDefault="003C29AC" w:rsidP="007D5456"/>
    <w:p w14:paraId="6AD1DCBA" w14:textId="77777777" w:rsidR="003C29AC" w:rsidRDefault="003C29AC" w:rsidP="003C29AC">
      <w:pPr>
        <w:ind w:left="2160" w:hanging="720"/>
      </w:pPr>
      <w:r>
        <w:t>8)</w:t>
      </w:r>
      <w:r>
        <w:tab/>
        <w:t xml:space="preserve">total amount remitted for the period of the return; and </w:t>
      </w:r>
    </w:p>
    <w:p w14:paraId="100DBF30" w14:textId="77777777" w:rsidR="003C29AC" w:rsidRDefault="003C29AC" w:rsidP="007D5456"/>
    <w:p w14:paraId="7A6C5266" w14:textId="77777777" w:rsidR="003C29AC" w:rsidRDefault="003C29AC" w:rsidP="003C29AC">
      <w:pPr>
        <w:ind w:left="2160" w:hanging="720"/>
      </w:pPr>
      <w:r>
        <w:t>9)</w:t>
      </w:r>
      <w:r>
        <w:tab/>
        <w:t>such other information as the Department of Revenue may reasonably require.</w:t>
      </w:r>
    </w:p>
    <w:sectPr w:rsidR="003C29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F50A" w14:textId="77777777" w:rsidR="002D5627" w:rsidRDefault="002D5627">
      <w:r>
        <w:separator/>
      </w:r>
    </w:p>
  </w:endnote>
  <w:endnote w:type="continuationSeparator" w:id="0">
    <w:p w14:paraId="2F059B49" w14:textId="77777777" w:rsidR="002D5627" w:rsidRDefault="002D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952D" w14:textId="77777777" w:rsidR="002D5627" w:rsidRDefault="002D5627">
      <w:r>
        <w:separator/>
      </w:r>
    </w:p>
  </w:footnote>
  <w:footnote w:type="continuationSeparator" w:id="0">
    <w:p w14:paraId="6A2DCF63" w14:textId="77777777" w:rsidR="002D5627" w:rsidRDefault="002D5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215"/>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FF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627"/>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9A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C1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64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27A"/>
    <w:rsid w:val="007C4EE5"/>
    <w:rsid w:val="007D0B2D"/>
    <w:rsid w:val="007D545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879"/>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5C2"/>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AC6"/>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77B8B"/>
  <w15:chartTrackingRefBased/>
  <w15:docId w15:val="{73AA1284-0018-4D02-9E3F-DBC8B396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1491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11</cp:revision>
  <cp:lastPrinted>2022-08-09T19:20:00Z</cp:lastPrinted>
  <dcterms:created xsi:type="dcterms:W3CDTF">2022-08-09T14:50:00Z</dcterms:created>
  <dcterms:modified xsi:type="dcterms:W3CDTF">2023-01-27T20:55:00Z</dcterms:modified>
</cp:coreProperties>
</file>