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DEC6" w14:textId="77777777" w:rsidR="00126997" w:rsidRDefault="00126997" w:rsidP="00126997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p w14:paraId="2D0523D4" w14:textId="77777777" w:rsidR="00126997" w:rsidRDefault="00126997" w:rsidP="00706D7E">
      <w:pPr>
        <w:widowControl w:val="0"/>
        <w:autoSpaceDE w:val="0"/>
        <w:autoSpaceDN w:val="0"/>
        <w:adjustRightInd w:val="0"/>
      </w:pPr>
    </w:p>
    <w:p w14:paraId="393C4F69" w14:textId="77777777" w:rsidR="007D0762" w:rsidRDefault="007D0762" w:rsidP="007D0762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9BF4F5A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500.100</w:t>
      </w:r>
      <w:r>
        <w:tab/>
        <w:t xml:space="preserve">Definitions </w:t>
      </w:r>
    </w:p>
    <w:p w14:paraId="1B54123B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500.101</w:t>
      </w:r>
      <w:r>
        <w:tab/>
        <w:t xml:space="preserve">Definition of Receiver (Repealed) </w:t>
      </w:r>
    </w:p>
    <w:p w14:paraId="034C0F72" w14:textId="77777777" w:rsidR="006C23ED" w:rsidRDefault="006C23ED" w:rsidP="004B209E">
      <w:pPr>
        <w:widowControl w:val="0"/>
        <w:autoSpaceDE w:val="0"/>
        <w:autoSpaceDN w:val="0"/>
        <w:adjustRightInd w:val="0"/>
        <w:ind w:left="1440" w:hanging="1440"/>
      </w:pPr>
      <w:r>
        <w:t>500.102</w:t>
      </w:r>
      <w:r>
        <w:tab/>
        <w:t>Definition of Loss (Repealed)</w:t>
      </w:r>
    </w:p>
    <w:p w14:paraId="17F929C3" w14:textId="77777777" w:rsidR="00D35DA2" w:rsidRDefault="00D35DA2" w:rsidP="004B209E">
      <w:pPr>
        <w:widowControl w:val="0"/>
        <w:autoSpaceDE w:val="0"/>
        <w:autoSpaceDN w:val="0"/>
        <w:adjustRightInd w:val="0"/>
        <w:ind w:left="1440" w:hanging="1440"/>
      </w:pPr>
      <w:r>
        <w:t>500.103</w:t>
      </w:r>
      <w:r>
        <w:tab/>
        <w:t>Basis and Rate of Tax Payable by Receivers (Recodified)</w:t>
      </w:r>
    </w:p>
    <w:p w14:paraId="4CC3CACC" w14:textId="77777777" w:rsidR="00D35DA2" w:rsidRDefault="00D35DA2" w:rsidP="004B209E">
      <w:pPr>
        <w:widowControl w:val="0"/>
        <w:autoSpaceDE w:val="0"/>
        <w:autoSpaceDN w:val="0"/>
        <w:adjustRightInd w:val="0"/>
        <w:ind w:left="1440" w:hanging="1440"/>
      </w:pPr>
      <w:r>
        <w:t>500.105</w:t>
      </w:r>
      <w:r>
        <w:tab/>
        <w:t>Monthly Returns (Recodified)</w:t>
      </w:r>
    </w:p>
    <w:p w14:paraId="0E47E45B" w14:textId="77777777" w:rsidR="00D35DA2" w:rsidRDefault="00D35DA2" w:rsidP="004B209E">
      <w:pPr>
        <w:widowControl w:val="0"/>
        <w:autoSpaceDE w:val="0"/>
        <w:autoSpaceDN w:val="0"/>
        <w:adjustRightInd w:val="0"/>
        <w:ind w:left="1440" w:hanging="1440"/>
      </w:pPr>
      <w:r>
        <w:t>500.110</w:t>
      </w:r>
      <w:r>
        <w:tab/>
        <w:t>Report of Loss of Motor Fuel (Recodified)</w:t>
      </w:r>
    </w:p>
    <w:p w14:paraId="77102E47" w14:textId="77777777" w:rsidR="00D35DA2" w:rsidRDefault="00D35DA2" w:rsidP="004B209E">
      <w:pPr>
        <w:widowControl w:val="0"/>
        <w:autoSpaceDE w:val="0"/>
        <w:autoSpaceDN w:val="0"/>
        <w:adjustRightInd w:val="0"/>
        <w:ind w:left="1440" w:hanging="1440"/>
      </w:pPr>
      <w:r>
        <w:t>500.115</w:t>
      </w:r>
      <w:r>
        <w:tab/>
        <w:t>Daily Gallonage Record (Recodified)</w:t>
      </w:r>
    </w:p>
    <w:p w14:paraId="42CC54FA" w14:textId="77777777" w:rsidR="00D35DA2" w:rsidRDefault="00D35DA2" w:rsidP="004B209E">
      <w:pPr>
        <w:widowControl w:val="0"/>
        <w:autoSpaceDE w:val="0"/>
        <w:autoSpaceDN w:val="0"/>
        <w:adjustRightInd w:val="0"/>
        <w:ind w:left="1440" w:hanging="1440"/>
      </w:pPr>
      <w:r>
        <w:t>500.120</w:t>
      </w:r>
      <w:r>
        <w:tab/>
        <w:t>Licenses Are Not Transferable (Recodified)</w:t>
      </w:r>
    </w:p>
    <w:p w14:paraId="33E4C5F9" w14:textId="77777777" w:rsidR="00D35DA2" w:rsidRDefault="00D35DA2" w:rsidP="004B209E">
      <w:pPr>
        <w:widowControl w:val="0"/>
        <w:autoSpaceDE w:val="0"/>
        <w:autoSpaceDN w:val="0"/>
        <w:adjustRightInd w:val="0"/>
        <w:ind w:left="1440" w:hanging="1440"/>
      </w:pPr>
      <w:r>
        <w:t>500.125</w:t>
      </w:r>
      <w:r>
        <w:tab/>
        <w:t>Changes of Corporate Officers (Recodified)</w:t>
      </w:r>
    </w:p>
    <w:p w14:paraId="6A8BC269" w14:textId="77777777" w:rsidR="00D35DA2" w:rsidRDefault="00D35DA2" w:rsidP="004B209E">
      <w:pPr>
        <w:widowControl w:val="0"/>
        <w:autoSpaceDE w:val="0"/>
        <w:autoSpaceDN w:val="0"/>
        <w:adjustRightInd w:val="0"/>
        <w:ind w:left="1440" w:hanging="1440"/>
      </w:pPr>
      <w:r>
        <w:t>500.130</w:t>
      </w:r>
      <w:r>
        <w:tab/>
        <w:t>Blenders' Permits Are Not Transferable (Recodified)</w:t>
      </w:r>
    </w:p>
    <w:p w14:paraId="0EAE3800" w14:textId="77777777" w:rsidR="00D35DA2" w:rsidRDefault="00D35DA2" w:rsidP="004B209E">
      <w:pPr>
        <w:widowControl w:val="0"/>
        <w:autoSpaceDE w:val="0"/>
        <w:autoSpaceDN w:val="0"/>
        <w:adjustRightInd w:val="0"/>
        <w:ind w:left="1440" w:hanging="1440"/>
      </w:pPr>
      <w:r>
        <w:t>500.135</w:t>
      </w:r>
      <w:r>
        <w:tab/>
        <w:t>Vehicles of Distributors Transporting Petroleum Products (Recodified)</w:t>
      </w:r>
    </w:p>
    <w:p w14:paraId="4CA70329" w14:textId="77777777" w:rsidR="00D35DA2" w:rsidRDefault="00D35DA2" w:rsidP="004B209E">
      <w:pPr>
        <w:widowControl w:val="0"/>
        <w:autoSpaceDE w:val="0"/>
        <w:autoSpaceDN w:val="0"/>
        <w:adjustRightInd w:val="0"/>
        <w:ind w:left="1440" w:hanging="1440"/>
      </w:pPr>
      <w:r>
        <w:t>500.140</w:t>
      </w:r>
      <w:r>
        <w:tab/>
        <w:t>Other Vehicles (Recodified)</w:t>
      </w:r>
    </w:p>
    <w:p w14:paraId="3E310759" w14:textId="77777777" w:rsidR="00D35DA2" w:rsidRDefault="00D35DA2" w:rsidP="004B209E">
      <w:pPr>
        <w:widowControl w:val="0"/>
        <w:autoSpaceDE w:val="0"/>
        <w:autoSpaceDN w:val="0"/>
        <w:adjustRightInd w:val="0"/>
        <w:ind w:left="1440" w:hanging="1440"/>
      </w:pPr>
      <w:r>
        <w:t>500.145</w:t>
      </w:r>
      <w:r>
        <w:tab/>
        <w:t>Cost of Collection – Determination (Recodified)</w:t>
      </w:r>
    </w:p>
    <w:p w14:paraId="79F3B7CC" w14:textId="77777777" w:rsidR="00D35DA2" w:rsidRDefault="00D35DA2" w:rsidP="004B209E">
      <w:pPr>
        <w:widowControl w:val="0"/>
        <w:autoSpaceDE w:val="0"/>
        <w:autoSpaceDN w:val="0"/>
        <w:adjustRightInd w:val="0"/>
        <w:ind w:left="1440" w:hanging="1440"/>
      </w:pPr>
      <w:r>
        <w:t>500.150</w:t>
      </w:r>
      <w:r>
        <w:tab/>
        <w:t>Cost of Collection – Books and Records (Repealed)</w:t>
      </w:r>
    </w:p>
    <w:p w14:paraId="15DEFE7B" w14:textId="77777777" w:rsidR="00D35DA2" w:rsidRDefault="00D35DA2" w:rsidP="004B209E">
      <w:pPr>
        <w:widowControl w:val="0"/>
        <w:autoSpaceDE w:val="0"/>
        <w:autoSpaceDN w:val="0"/>
        <w:adjustRightInd w:val="0"/>
        <w:ind w:left="1440" w:hanging="1440"/>
      </w:pPr>
      <w:r>
        <w:t>500.155</w:t>
      </w:r>
      <w:r>
        <w:tab/>
        <w:t>Motor Fuel Consumed by Distributors, Special Fuel Consumed</w:t>
      </w:r>
    </w:p>
    <w:p w14:paraId="26D5616B" w14:textId="77777777" w:rsidR="00D35DA2" w:rsidRDefault="00D35DA2" w:rsidP="004B209E">
      <w:pPr>
        <w:widowControl w:val="0"/>
        <w:autoSpaceDE w:val="0"/>
        <w:autoSpaceDN w:val="0"/>
        <w:adjustRightInd w:val="0"/>
        <w:ind w:left="1440" w:hanging="1440"/>
      </w:pPr>
      <w:r>
        <w:tab/>
        <w:t>by Suppliers and Fuel Consumed by Receivers (Recodified)</w:t>
      </w:r>
    </w:p>
    <w:p w14:paraId="63070A34" w14:textId="77777777" w:rsidR="00D35DA2" w:rsidRDefault="00D35DA2" w:rsidP="004B209E">
      <w:pPr>
        <w:widowControl w:val="0"/>
        <w:autoSpaceDE w:val="0"/>
        <w:autoSpaceDN w:val="0"/>
        <w:adjustRightInd w:val="0"/>
        <w:ind w:left="1440" w:hanging="1440"/>
      </w:pPr>
      <w:r>
        <w:t>500.160</w:t>
      </w:r>
      <w:r>
        <w:tab/>
        <w:t>Claims for Refund – Original Invoices (Recodified)</w:t>
      </w:r>
    </w:p>
    <w:p w14:paraId="201F5FE8" w14:textId="77777777" w:rsidR="00D35DA2" w:rsidRDefault="00D35DA2" w:rsidP="004B209E">
      <w:pPr>
        <w:widowControl w:val="0"/>
        <w:autoSpaceDE w:val="0"/>
        <w:autoSpaceDN w:val="0"/>
        <w:adjustRightInd w:val="0"/>
        <w:ind w:left="1440" w:hanging="1440"/>
      </w:pPr>
      <w:r>
        <w:t>500.165</w:t>
      </w:r>
      <w:r>
        <w:tab/>
        <w:t>Definition of Loss (Recodified)</w:t>
      </w:r>
    </w:p>
    <w:p w14:paraId="6EAF1A26" w14:textId="77777777" w:rsidR="00D35DA2" w:rsidRDefault="00D35DA2" w:rsidP="004B209E">
      <w:pPr>
        <w:widowControl w:val="0"/>
        <w:autoSpaceDE w:val="0"/>
        <w:autoSpaceDN w:val="0"/>
        <w:adjustRightInd w:val="0"/>
        <w:ind w:left="1440" w:hanging="1440"/>
      </w:pPr>
      <w:r>
        <w:t>500.170</w:t>
      </w:r>
      <w:r>
        <w:tab/>
        <w:t>Sales of Special Fuel – Variation in Usage (Recodified)</w:t>
      </w:r>
    </w:p>
    <w:p w14:paraId="4E8B1FF6" w14:textId="77777777" w:rsidR="00D35DA2" w:rsidRDefault="00D35DA2" w:rsidP="004B209E">
      <w:pPr>
        <w:widowControl w:val="0"/>
        <w:autoSpaceDE w:val="0"/>
        <w:autoSpaceDN w:val="0"/>
        <w:adjustRightInd w:val="0"/>
        <w:ind w:left="1440" w:hanging="1440"/>
      </w:pPr>
      <w:r>
        <w:t>500.175</w:t>
      </w:r>
      <w:r>
        <w:tab/>
        <w:t>Special Motor Fuel Permits and Decals (Recodified)</w:t>
      </w:r>
    </w:p>
    <w:p w14:paraId="4A55F975" w14:textId="77777777" w:rsidR="00D35DA2" w:rsidRDefault="00D35DA2" w:rsidP="004B209E">
      <w:pPr>
        <w:widowControl w:val="0"/>
        <w:autoSpaceDE w:val="0"/>
        <w:autoSpaceDN w:val="0"/>
        <w:adjustRightInd w:val="0"/>
        <w:ind w:left="1440" w:hanging="1440"/>
      </w:pPr>
      <w:r>
        <w:t>500.180</w:t>
      </w:r>
      <w:r>
        <w:tab/>
        <w:t>Estimated Claims Not Acceptable (Recodified)</w:t>
      </w:r>
    </w:p>
    <w:p w14:paraId="5F4FD638" w14:textId="77777777" w:rsidR="00D35DA2" w:rsidRDefault="00D35DA2" w:rsidP="004B209E">
      <w:pPr>
        <w:widowControl w:val="0"/>
        <w:autoSpaceDE w:val="0"/>
        <w:autoSpaceDN w:val="0"/>
        <w:adjustRightInd w:val="0"/>
        <w:ind w:left="1440" w:hanging="1440"/>
      </w:pPr>
      <w:r>
        <w:t>500.185</w:t>
      </w:r>
      <w:r>
        <w:tab/>
        <w:t>Claimants Owning Motor Vehicles (Recodified)</w:t>
      </w:r>
    </w:p>
    <w:p w14:paraId="14D9FE95" w14:textId="77777777" w:rsidR="00D35DA2" w:rsidRDefault="00D35DA2" w:rsidP="004B209E">
      <w:pPr>
        <w:widowControl w:val="0"/>
        <w:autoSpaceDE w:val="0"/>
        <w:autoSpaceDN w:val="0"/>
        <w:adjustRightInd w:val="0"/>
        <w:ind w:left="1440" w:hanging="1440"/>
      </w:pPr>
      <w:r>
        <w:t>500.190</w:t>
      </w:r>
      <w:r>
        <w:tab/>
        <w:t>Detailed Answers (Recodified)</w:t>
      </w:r>
    </w:p>
    <w:p w14:paraId="0A08649C" w14:textId="77777777" w:rsidR="00D35DA2" w:rsidRDefault="00D35DA2" w:rsidP="004B209E">
      <w:pPr>
        <w:widowControl w:val="0"/>
        <w:autoSpaceDE w:val="0"/>
        <w:autoSpaceDN w:val="0"/>
        <w:adjustRightInd w:val="0"/>
        <w:ind w:left="1440" w:hanging="1440"/>
      </w:pPr>
      <w:r>
        <w:t>500.195</w:t>
      </w:r>
      <w:r>
        <w:tab/>
        <w:t xml:space="preserve">Revocation of License, Etc. – Notice </w:t>
      </w:r>
      <w:r w:rsidR="000A795C">
        <w:t xml:space="preserve">– </w:t>
      </w:r>
      <w:r>
        <w:t>Hearing (Recodified)</w:t>
      </w:r>
    </w:p>
    <w:p w14:paraId="7F087D46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</w:p>
    <w:p w14:paraId="03BAE703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MOTOR FUEL TAX</w:t>
      </w:r>
    </w:p>
    <w:p w14:paraId="343D05E1" w14:textId="77777777" w:rsidR="007D0762" w:rsidRDefault="007D0762" w:rsidP="00706D7E">
      <w:pPr>
        <w:widowControl w:val="0"/>
        <w:autoSpaceDE w:val="0"/>
        <w:autoSpaceDN w:val="0"/>
        <w:adjustRightInd w:val="0"/>
        <w:ind w:left="1440" w:hanging="1440"/>
      </w:pPr>
    </w:p>
    <w:p w14:paraId="24174D86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D05DDC8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500.200</w:t>
      </w:r>
      <w:r>
        <w:tab/>
        <w:t xml:space="preserve">Basis and Rate of the Motor Fuel Tax </w:t>
      </w:r>
    </w:p>
    <w:p w14:paraId="5519FBCD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500.201</w:t>
      </w:r>
      <w:r>
        <w:tab/>
        <w:t xml:space="preserve">Licensure </w:t>
      </w:r>
    </w:p>
    <w:p w14:paraId="60DDBF83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500.202</w:t>
      </w:r>
      <w:r>
        <w:tab/>
        <w:t xml:space="preserve">Basis and Rate of Tax Payable by Receivers </w:t>
      </w:r>
    </w:p>
    <w:p w14:paraId="3608EED7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500.203</w:t>
      </w:r>
      <w:r>
        <w:tab/>
        <w:t xml:space="preserve">Monthly Returns </w:t>
      </w:r>
    </w:p>
    <w:p w14:paraId="0FBF7750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500.204</w:t>
      </w:r>
      <w:r>
        <w:tab/>
        <w:t xml:space="preserve">Report of Loss of Motor Fuel </w:t>
      </w:r>
    </w:p>
    <w:p w14:paraId="3F50FD4C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500.205</w:t>
      </w:r>
      <w:r>
        <w:tab/>
        <w:t xml:space="preserve">Daily Gallonage Record </w:t>
      </w:r>
    </w:p>
    <w:p w14:paraId="21122028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500.206</w:t>
      </w:r>
      <w:r>
        <w:tab/>
        <w:t xml:space="preserve">Special Fuel Sold or Used for Non-Highway Purposes </w:t>
      </w:r>
    </w:p>
    <w:p w14:paraId="4F686650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500.210</w:t>
      </w:r>
      <w:r>
        <w:tab/>
        <w:t xml:space="preserve">Documentation of Tax-free Sales of Motor Fuel Made by Licensed Distributors and Suppliers </w:t>
      </w:r>
    </w:p>
    <w:p w14:paraId="7329E559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500.215</w:t>
      </w:r>
      <w:r>
        <w:tab/>
        <w:t xml:space="preserve">Documentation of Tax-free Sales of Fuel Made by Licensed Receivers </w:t>
      </w:r>
    </w:p>
    <w:p w14:paraId="295082D1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500.220</w:t>
      </w:r>
      <w:r>
        <w:tab/>
        <w:t xml:space="preserve">Vehicles of Distributors Transporting Petroleum Products (Repealed) </w:t>
      </w:r>
    </w:p>
    <w:p w14:paraId="10B74C98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500.225</w:t>
      </w:r>
      <w:r>
        <w:tab/>
        <w:t xml:space="preserve">Other Vehicles (Repealed) </w:t>
      </w:r>
    </w:p>
    <w:p w14:paraId="63020D54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500.230</w:t>
      </w:r>
      <w:r>
        <w:tab/>
        <w:t xml:space="preserve">Motor Fuel Consumed by Distributors, Special Fuel Consumed by Suppliers and Fuel Consumed by Receivers </w:t>
      </w:r>
    </w:p>
    <w:p w14:paraId="60C62C80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500.235</w:t>
      </w:r>
      <w:r>
        <w:tab/>
        <w:t>Claims for Refun</w:t>
      </w:r>
      <w:r w:rsidRPr="00BB2BBC">
        <w:t>d</w:t>
      </w:r>
      <w:r w:rsidR="00290B1C" w:rsidRPr="00BB2BBC">
        <w:rPr>
          <w:bCs/>
        </w:rPr>
        <w:t xml:space="preserve"> of Taxes  and Motor Fuel Use Tax Decal Fees</w:t>
      </w:r>
      <w:r w:rsidRPr="00BB2BBC">
        <w:t xml:space="preserve"> – I</w:t>
      </w:r>
      <w:r>
        <w:t xml:space="preserve">nvoices </w:t>
      </w:r>
    </w:p>
    <w:p w14:paraId="2DA6144D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500.240</w:t>
      </w:r>
      <w:r>
        <w:tab/>
        <w:t xml:space="preserve">Sales of Special Fuel – Variation in Usage (Repealed) </w:t>
      </w:r>
    </w:p>
    <w:p w14:paraId="576593BB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500.245</w:t>
      </w:r>
      <w:r>
        <w:tab/>
        <w:t xml:space="preserve">Estimated Claims </w:t>
      </w:r>
    </w:p>
    <w:p w14:paraId="6EE14AE4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500.250</w:t>
      </w:r>
      <w:r>
        <w:tab/>
        <w:t xml:space="preserve">Claimants Owning Motor Vehicles (Repealed) </w:t>
      </w:r>
    </w:p>
    <w:p w14:paraId="5403047D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500.255</w:t>
      </w:r>
      <w:r>
        <w:tab/>
        <w:t xml:space="preserve">Detailed Answers </w:t>
      </w:r>
    </w:p>
    <w:p w14:paraId="12D00C66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500.260</w:t>
      </w:r>
      <w:r>
        <w:tab/>
        <w:t xml:space="preserve">Revocation of License, Etc. – Notice – Hearing </w:t>
      </w:r>
    </w:p>
    <w:p w14:paraId="5278687D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500.265</w:t>
      </w:r>
      <w:r>
        <w:tab/>
        <w:t xml:space="preserve">Distributors' and Suppliers' Claims for Credit or Refund </w:t>
      </w:r>
    </w:p>
    <w:p w14:paraId="704D6F87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500.270</w:t>
      </w:r>
      <w:r>
        <w:tab/>
        <w:t xml:space="preserve">Receivers' Claims for Credit </w:t>
      </w:r>
    </w:p>
    <w:p w14:paraId="65BC925D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500.275</w:t>
      </w:r>
      <w:r>
        <w:tab/>
        <w:t xml:space="preserve">Procedure When Tax-Paid Motor Fuel is Returned to Licensee for Credit </w:t>
      </w:r>
    </w:p>
    <w:p w14:paraId="0E47F199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500.280</w:t>
      </w:r>
      <w:r>
        <w:tab/>
        <w:t xml:space="preserve">Sales of Motor Fuel to Municipal Corporations Owning and Operating Local Transportation Systems </w:t>
      </w:r>
    </w:p>
    <w:p w14:paraId="790C3F10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500.285</w:t>
      </w:r>
      <w:r>
        <w:tab/>
        <w:t xml:space="preserve">Sales of Motor Fuel to Certain Privately-Owned Public Utilities Owning and Operating Transportation Systems in Metropolitan Areas </w:t>
      </w:r>
    </w:p>
    <w:p w14:paraId="65DC49C3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500.290</w:t>
      </w:r>
      <w:r>
        <w:tab/>
        <w:t xml:space="preserve">When Purchaser's License Number With Department on Invoices Covering Sales of Special Fuel is Required (Repealed) </w:t>
      </w:r>
    </w:p>
    <w:p w14:paraId="4F06AEE8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500.295</w:t>
      </w:r>
      <w:r>
        <w:tab/>
        <w:t xml:space="preserve">Cost of Collection </w:t>
      </w:r>
      <w:r w:rsidR="004B209E">
        <w:t>–</w:t>
      </w:r>
      <w:r>
        <w:t xml:space="preserve"> Determination (Repealed) </w:t>
      </w:r>
    </w:p>
    <w:p w14:paraId="4E70D7CB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500.297</w:t>
      </w:r>
      <w:r>
        <w:tab/>
        <w:t xml:space="preserve">Protest Procedures for Certain Penalties </w:t>
      </w:r>
    </w:p>
    <w:p w14:paraId="5A135498" w14:textId="77777777" w:rsidR="004A1965" w:rsidRDefault="004A1965" w:rsidP="004B209E">
      <w:pPr>
        <w:widowControl w:val="0"/>
        <w:autoSpaceDE w:val="0"/>
        <w:autoSpaceDN w:val="0"/>
        <w:adjustRightInd w:val="0"/>
        <w:ind w:left="1440" w:hanging="1440"/>
      </w:pPr>
      <w:r>
        <w:t>500.298</w:t>
      </w:r>
      <w:r>
        <w:tab/>
        <w:t>Civil Penalties for Dyed Diesel Fuel Violations</w:t>
      </w:r>
    </w:p>
    <w:p w14:paraId="32A140DB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</w:p>
    <w:p w14:paraId="6F41F223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MOTOR FUEL USE TAX</w:t>
      </w:r>
    </w:p>
    <w:p w14:paraId="4FF32E16" w14:textId="77777777" w:rsidR="007D0762" w:rsidRDefault="007D0762" w:rsidP="00450A6A">
      <w:pPr>
        <w:widowControl w:val="0"/>
        <w:autoSpaceDE w:val="0"/>
        <w:autoSpaceDN w:val="0"/>
        <w:adjustRightInd w:val="0"/>
        <w:ind w:left="1440" w:hanging="1440"/>
      </w:pPr>
    </w:p>
    <w:p w14:paraId="3F3BE81F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844B6D7" w14:textId="77777777" w:rsidR="007D0762" w:rsidRPr="00BB2BBC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500.300</w:t>
      </w:r>
      <w:r>
        <w:tab/>
        <w:t>Licensu</w:t>
      </w:r>
      <w:r w:rsidRPr="00BB2BBC">
        <w:t xml:space="preserve">re </w:t>
      </w:r>
      <w:r w:rsidR="00290B1C" w:rsidRPr="00BB2BBC">
        <w:rPr>
          <w:snapToGrid w:val="0"/>
        </w:rPr>
        <w:t>– Temporary Waiver upon Determination of Disaster</w:t>
      </w:r>
    </w:p>
    <w:p w14:paraId="7F273E2D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500.301</w:t>
      </w:r>
      <w:r>
        <w:tab/>
        <w:t xml:space="preserve">Special Motor Fuel Permits and Decals (Repealed) </w:t>
      </w:r>
    </w:p>
    <w:p w14:paraId="1F895017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500.302</w:t>
      </w:r>
      <w:r>
        <w:tab/>
        <w:t xml:space="preserve">Motor Carrier's Quarterly Report (Repealed) </w:t>
      </w:r>
    </w:p>
    <w:p w14:paraId="71D2530D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500.305</w:t>
      </w:r>
      <w:r>
        <w:tab/>
        <w:t xml:space="preserve">Licenses and Decals </w:t>
      </w:r>
    </w:p>
    <w:p w14:paraId="2CC90B9D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500.310</w:t>
      </w:r>
      <w:r>
        <w:tab/>
        <w:t xml:space="preserve">Display of License and Decals </w:t>
      </w:r>
    </w:p>
    <w:p w14:paraId="37CF6379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500.315</w:t>
      </w:r>
      <w:r>
        <w:tab/>
        <w:t xml:space="preserve">Renewal of Decals and Licenses </w:t>
      </w:r>
    </w:p>
    <w:p w14:paraId="2A27DFD7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500.320</w:t>
      </w:r>
      <w:r>
        <w:tab/>
        <w:t xml:space="preserve">Single Trip Permits </w:t>
      </w:r>
    </w:p>
    <w:p w14:paraId="56C30E80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500.325</w:t>
      </w:r>
      <w:r>
        <w:tab/>
        <w:t xml:space="preserve">Licensure of Lessors and Lessees </w:t>
      </w:r>
    </w:p>
    <w:p w14:paraId="141024B6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500.330</w:t>
      </w:r>
      <w:r>
        <w:tab/>
        <w:t xml:space="preserve">Cancellation of License </w:t>
      </w:r>
    </w:p>
    <w:p w14:paraId="4A5D1649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500.335</w:t>
      </w:r>
      <w:r>
        <w:tab/>
        <w:t xml:space="preserve">Quarterly Payment and Reporting </w:t>
      </w:r>
    </w:p>
    <w:p w14:paraId="702CC2E3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500.340</w:t>
      </w:r>
      <w:r>
        <w:tab/>
        <w:t xml:space="preserve">Credits and Refunds </w:t>
      </w:r>
    </w:p>
    <w:p w14:paraId="003D6C8A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500.345</w:t>
      </w:r>
      <w:r>
        <w:tab/>
        <w:t xml:space="preserve">Records Requirements </w:t>
      </w:r>
    </w:p>
    <w:p w14:paraId="4F79972A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500.350</w:t>
      </w:r>
      <w:r>
        <w:tab/>
        <w:t xml:space="preserve">Revocation </w:t>
      </w:r>
    </w:p>
    <w:p w14:paraId="06A90679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500.355</w:t>
      </w:r>
      <w:r>
        <w:tab/>
      </w:r>
      <w:r w:rsidR="00290B1C">
        <w:t xml:space="preserve">IFTA </w:t>
      </w:r>
      <w:r>
        <w:t xml:space="preserve">Protest Procedures </w:t>
      </w:r>
    </w:p>
    <w:p w14:paraId="1D69F426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500.360</w:t>
      </w:r>
      <w:r>
        <w:tab/>
        <w:t xml:space="preserve">Audits </w:t>
      </w:r>
    </w:p>
    <w:p w14:paraId="04C82562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</w:p>
    <w:p w14:paraId="0D4ED056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TIMELY MAILING TREATED AS TIMELY FILING AND PAYING</w:t>
      </w:r>
    </w:p>
    <w:p w14:paraId="239B1B68" w14:textId="77777777" w:rsidR="007D0762" w:rsidRDefault="007D0762" w:rsidP="00450A6A">
      <w:pPr>
        <w:widowControl w:val="0"/>
        <w:autoSpaceDE w:val="0"/>
        <w:autoSpaceDN w:val="0"/>
        <w:adjustRightInd w:val="0"/>
        <w:ind w:left="1440" w:hanging="1440"/>
      </w:pPr>
    </w:p>
    <w:p w14:paraId="1077260C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5FB55DA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500.400</w:t>
      </w:r>
      <w:r>
        <w:tab/>
        <w:t xml:space="preserve">General Information </w:t>
      </w:r>
    </w:p>
    <w:p w14:paraId="56196E93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500.405</w:t>
      </w:r>
      <w:r>
        <w:tab/>
        <w:t xml:space="preserve">Due Date That Falls on Saturday, Sunday or a Holiday </w:t>
      </w:r>
    </w:p>
    <w:p w14:paraId="28B3EA33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</w:p>
    <w:p w14:paraId="192C767B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GENERAL REQUIREMENTS APPLICABLE TO ALL LICENSES AND PERMITS ISSUED</w:t>
      </w:r>
      <w:r w:rsidR="001F00F4">
        <w:t xml:space="preserve"> </w:t>
      </w:r>
      <w:r>
        <w:t>UNDER THE MOTOR FUEL TAX LAW</w:t>
      </w:r>
    </w:p>
    <w:p w14:paraId="59C9F8E4" w14:textId="77777777" w:rsidR="007D0762" w:rsidRDefault="007D0762" w:rsidP="00450A6A">
      <w:pPr>
        <w:widowControl w:val="0"/>
        <w:autoSpaceDE w:val="0"/>
        <w:autoSpaceDN w:val="0"/>
        <w:adjustRightInd w:val="0"/>
        <w:ind w:left="1440" w:hanging="1440"/>
      </w:pPr>
    </w:p>
    <w:p w14:paraId="345E231D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 xml:space="preserve">Section </w:t>
      </w:r>
    </w:p>
    <w:p w14:paraId="1A75D2AC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500.500</w:t>
      </w:r>
      <w:r>
        <w:tab/>
        <w:t xml:space="preserve">Licenses and Permits Are Not Transferable </w:t>
      </w:r>
    </w:p>
    <w:p w14:paraId="351FE0BC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500.501</w:t>
      </w:r>
      <w:r>
        <w:tab/>
        <w:t xml:space="preserve">Blenders' Permits Are Not Transferable (Repealed) </w:t>
      </w:r>
    </w:p>
    <w:p w14:paraId="22FD5461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>500.505</w:t>
      </w:r>
      <w:r>
        <w:tab/>
        <w:t xml:space="preserve">Changes of Corporate Officers </w:t>
      </w:r>
    </w:p>
    <w:p w14:paraId="6B9ADD09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</w:p>
    <w:p w14:paraId="2F1E8D45" w14:textId="77777777" w:rsidR="007D0762" w:rsidRDefault="007D0762" w:rsidP="005E7C6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INCORPORATION BY REFERENCE OF RETAILERS' OCCUPATION TAX</w:t>
      </w:r>
    </w:p>
    <w:p w14:paraId="421E523A" w14:textId="77777777" w:rsidR="007D0762" w:rsidRDefault="007D0762" w:rsidP="00450A6A">
      <w:pPr>
        <w:widowControl w:val="0"/>
        <w:autoSpaceDE w:val="0"/>
        <w:autoSpaceDN w:val="0"/>
        <w:adjustRightInd w:val="0"/>
        <w:ind w:left="1440" w:hanging="1440"/>
      </w:pPr>
    </w:p>
    <w:p w14:paraId="204563D3" w14:textId="77777777" w:rsidR="007D0762" w:rsidRDefault="007D0762" w:rsidP="004B209E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1134695" w14:textId="77777777" w:rsidR="007D0762" w:rsidRDefault="007D0762" w:rsidP="005E7C62">
      <w:pPr>
        <w:widowControl w:val="0"/>
        <w:tabs>
          <w:tab w:val="left" w:pos="2431"/>
        </w:tabs>
        <w:autoSpaceDE w:val="0"/>
        <w:autoSpaceDN w:val="0"/>
        <w:adjustRightInd w:val="0"/>
        <w:ind w:left="1440" w:hanging="1440"/>
      </w:pPr>
      <w:r>
        <w:t>500.600</w:t>
      </w:r>
      <w:r>
        <w:tab/>
        <w:t xml:space="preserve">Incorporation of the Retailers' Occupation Tax Regulations by Reference </w:t>
      </w:r>
    </w:p>
    <w:sectPr w:rsidR="007D0762" w:rsidSect="007D0762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6845"/>
    <w:rsid w:val="000A795C"/>
    <w:rsid w:val="00126997"/>
    <w:rsid w:val="00156845"/>
    <w:rsid w:val="00156E3D"/>
    <w:rsid w:val="001F00F4"/>
    <w:rsid w:val="00290B1C"/>
    <w:rsid w:val="002D1921"/>
    <w:rsid w:val="00450A6A"/>
    <w:rsid w:val="004A1965"/>
    <w:rsid w:val="004B209E"/>
    <w:rsid w:val="005E7C62"/>
    <w:rsid w:val="006C23ED"/>
    <w:rsid w:val="00706D7E"/>
    <w:rsid w:val="00707B8D"/>
    <w:rsid w:val="0077260C"/>
    <w:rsid w:val="007D0762"/>
    <w:rsid w:val="00885DCA"/>
    <w:rsid w:val="00925ECC"/>
    <w:rsid w:val="00AB6C87"/>
    <w:rsid w:val="00BB2BBC"/>
    <w:rsid w:val="00C21820"/>
    <w:rsid w:val="00CF4E5A"/>
    <w:rsid w:val="00D072BA"/>
    <w:rsid w:val="00D35DA2"/>
    <w:rsid w:val="00E4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3B4481"/>
  <w15:docId w15:val="{A605DD83-70AC-4847-98F1-35F6DEC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7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saboch</dc:creator>
  <cp:keywords/>
  <dc:description/>
  <cp:lastModifiedBy>Shipley, Melissa A.</cp:lastModifiedBy>
  <cp:revision>5</cp:revision>
  <dcterms:created xsi:type="dcterms:W3CDTF">2012-06-21T20:27:00Z</dcterms:created>
  <dcterms:modified xsi:type="dcterms:W3CDTF">2023-06-26T13:44:00Z</dcterms:modified>
</cp:coreProperties>
</file>