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4D2B" w14:textId="77777777" w:rsidR="00C95DBF" w:rsidRDefault="00C95DBF" w:rsidP="000E7DE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BAA1F38" w14:textId="77777777" w:rsidR="00C95DBF" w:rsidRDefault="00C95DBF" w:rsidP="00183165">
      <w:pPr>
        <w:widowControl w:val="0"/>
        <w:autoSpaceDE w:val="0"/>
        <w:autoSpaceDN w:val="0"/>
        <w:adjustRightInd w:val="0"/>
        <w:ind w:left="1440" w:hanging="1440"/>
      </w:pPr>
      <w:r>
        <w:t>160.101</w:t>
      </w:r>
      <w:r>
        <w:tab/>
        <w:t xml:space="preserve">Nature of the Tax </w:t>
      </w:r>
    </w:p>
    <w:p w14:paraId="487C94D0" w14:textId="77777777" w:rsidR="00C95DBF" w:rsidRDefault="00C95DBF" w:rsidP="00183165">
      <w:pPr>
        <w:widowControl w:val="0"/>
        <w:autoSpaceDE w:val="0"/>
        <w:autoSpaceDN w:val="0"/>
        <w:adjustRightInd w:val="0"/>
        <w:ind w:left="1440" w:hanging="1440"/>
      </w:pPr>
      <w:r>
        <w:t>160.105</w:t>
      </w:r>
      <w:r>
        <w:tab/>
        <w:t xml:space="preserve">Definitions </w:t>
      </w:r>
    </w:p>
    <w:p w14:paraId="6E65D7EF" w14:textId="77777777" w:rsidR="00C95DBF" w:rsidRDefault="00C95DBF" w:rsidP="00183165">
      <w:pPr>
        <w:widowControl w:val="0"/>
        <w:autoSpaceDE w:val="0"/>
        <w:autoSpaceDN w:val="0"/>
        <w:adjustRightInd w:val="0"/>
        <w:ind w:left="1440" w:hanging="1440"/>
      </w:pPr>
      <w:r>
        <w:t>160.110</w:t>
      </w:r>
      <w:r>
        <w:tab/>
        <w:t xml:space="preserve">Kinds of Uses And Users Not Taxed </w:t>
      </w:r>
    </w:p>
    <w:p w14:paraId="5419ED00" w14:textId="732FDD29" w:rsidR="005B1469" w:rsidRDefault="005B1469" w:rsidP="00183165">
      <w:pPr>
        <w:widowControl w:val="0"/>
        <w:autoSpaceDE w:val="0"/>
        <w:autoSpaceDN w:val="0"/>
        <w:adjustRightInd w:val="0"/>
        <w:ind w:left="1440" w:hanging="1440"/>
      </w:pPr>
      <w:r>
        <w:t>160.111</w:t>
      </w:r>
      <w:r>
        <w:tab/>
        <w:t>Commercial Distribution Fee Sales Tax Exemption</w:t>
      </w:r>
      <w:r w:rsidR="002B25F0">
        <w:t xml:space="preserve"> (Repealed)</w:t>
      </w:r>
    </w:p>
    <w:p w14:paraId="01A5F88A" w14:textId="77777777" w:rsidR="00C95DBF" w:rsidRDefault="00C95DBF" w:rsidP="00183165">
      <w:pPr>
        <w:widowControl w:val="0"/>
        <w:autoSpaceDE w:val="0"/>
        <w:autoSpaceDN w:val="0"/>
        <w:adjustRightInd w:val="0"/>
        <w:ind w:left="1440" w:hanging="1440"/>
      </w:pPr>
      <w:r>
        <w:t>160.115</w:t>
      </w:r>
      <w:r>
        <w:tab/>
        <w:t xml:space="preserve">Collection Of The Service Use Tax By Servicemen </w:t>
      </w:r>
    </w:p>
    <w:p w14:paraId="573C69F3" w14:textId="77777777" w:rsidR="00C95DBF" w:rsidRDefault="00C95DBF" w:rsidP="00183165">
      <w:pPr>
        <w:widowControl w:val="0"/>
        <w:autoSpaceDE w:val="0"/>
        <w:autoSpaceDN w:val="0"/>
        <w:adjustRightInd w:val="0"/>
        <w:ind w:left="1440" w:hanging="1440"/>
      </w:pPr>
      <w:r>
        <w:t>160.116</w:t>
      </w:r>
      <w:r>
        <w:tab/>
        <w:t xml:space="preserve">Persons Who Lease Tangible Personal Property to Exempt Hospitals </w:t>
      </w:r>
    </w:p>
    <w:p w14:paraId="43B96260" w14:textId="77777777" w:rsidR="00C95DBF" w:rsidRDefault="00C95DBF" w:rsidP="00183165">
      <w:pPr>
        <w:widowControl w:val="0"/>
        <w:autoSpaceDE w:val="0"/>
        <w:autoSpaceDN w:val="0"/>
        <w:adjustRightInd w:val="0"/>
        <w:ind w:left="1440" w:hanging="1440"/>
      </w:pPr>
      <w:r>
        <w:t>160.117</w:t>
      </w:r>
      <w:r>
        <w:tab/>
        <w:t xml:space="preserve">Persons Who Lease Tangible Personal Property to Governmental Bodies </w:t>
      </w:r>
    </w:p>
    <w:p w14:paraId="39FFCCAD" w14:textId="77777777" w:rsidR="00C95DBF" w:rsidRDefault="00C95DBF" w:rsidP="00183165">
      <w:pPr>
        <w:widowControl w:val="0"/>
        <w:autoSpaceDE w:val="0"/>
        <w:autoSpaceDN w:val="0"/>
        <w:adjustRightInd w:val="0"/>
        <w:ind w:left="1440" w:hanging="1440"/>
      </w:pPr>
      <w:r>
        <w:t>160.120</w:t>
      </w:r>
      <w:r>
        <w:tab/>
        <w:t xml:space="preserve">Receipt For The Tax (Repealed) </w:t>
      </w:r>
    </w:p>
    <w:p w14:paraId="255BCD7C" w14:textId="77777777" w:rsidR="00C95DBF" w:rsidRDefault="00C95DBF" w:rsidP="00183165">
      <w:pPr>
        <w:widowControl w:val="0"/>
        <w:autoSpaceDE w:val="0"/>
        <w:autoSpaceDN w:val="0"/>
        <w:adjustRightInd w:val="0"/>
        <w:ind w:left="1440" w:hanging="1440"/>
      </w:pPr>
      <w:r>
        <w:t>160.125</w:t>
      </w:r>
      <w:r>
        <w:tab/>
        <w:t xml:space="preserve">Special Information For Users </w:t>
      </w:r>
    </w:p>
    <w:p w14:paraId="4DE6D035" w14:textId="77777777" w:rsidR="00C95DBF" w:rsidRDefault="00C95DBF" w:rsidP="00183165">
      <w:pPr>
        <w:widowControl w:val="0"/>
        <w:autoSpaceDE w:val="0"/>
        <w:autoSpaceDN w:val="0"/>
        <w:adjustRightInd w:val="0"/>
        <w:ind w:left="1440" w:hanging="1440"/>
      </w:pPr>
      <w:r>
        <w:t>160.130</w:t>
      </w:r>
      <w:r>
        <w:tab/>
        <w:t xml:space="preserve">Registration Of Servicemen </w:t>
      </w:r>
    </w:p>
    <w:p w14:paraId="2ACE6A01" w14:textId="77777777" w:rsidR="00C95DBF" w:rsidRDefault="00C95DBF" w:rsidP="00183165">
      <w:pPr>
        <w:widowControl w:val="0"/>
        <w:autoSpaceDE w:val="0"/>
        <w:autoSpaceDN w:val="0"/>
        <w:adjustRightInd w:val="0"/>
        <w:ind w:left="1440" w:hanging="1440"/>
      </w:pPr>
      <w:r>
        <w:t>160.135</w:t>
      </w:r>
      <w:r>
        <w:tab/>
        <w:t xml:space="preserve">Serviceman's Return </w:t>
      </w:r>
    </w:p>
    <w:p w14:paraId="18303D3D" w14:textId="77777777" w:rsidR="00251B47" w:rsidRDefault="004F0237" w:rsidP="00183165">
      <w:pPr>
        <w:widowControl w:val="0"/>
        <w:autoSpaceDE w:val="0"/>
        <w:autoSpaceDN w:val="0"/>
        <w:adjustRightInd w:val="0"/>
        <w:ind w:left="1440" w:hanging="1440"/>
      </w:pPr>
      <w:r>
        <w:t>160.136</w:t>
      </w:r>
      <w:r>
        <w:tab/>
        <w:t>Books and Records</w:t>
      </w:r>
    </w:p>
    <w:p w14:paraId="4BC57FA8" w14:textId="4ECD348A" w:rsidR="00C95DBF" w:rsidRDefault="00C95DBF" w:rsidP="00183165">
      <w:pPr>
        <w:widowControl w:val="0"/>
        <w:autoSpaceDE w:val="0"/>
        <w:autoSpaceDN w:val="0"/>
        <w:adjustRightInd w:val="0"/>
        <w:ind w:left="1440" w:hanging="1440"/>
      </w:pPr>
      <w:r>
        <w:t>160.140</w:t>
      </w:r>
      <w:r>
        <w:tab/>
        <w:t xml:space="preserve">Penalties, Interest, Statute of Limitations and Administrative Procedures </w:t>
      </w:r>
    </w:p>
    <w:p w14:paraId="72BF1AF5" w14:textId="77777777" w:rsidR="00C95DBF" w:rsidRDefault="00C95DBF" w:rsidP="00183165">
      <w:pPr>
        <w:widowControl w:val="0"/>
        <w:autoSpaceDE w:val="0"/>
        <w:autoSpaceDN w:val="0"/>
        <w:adjustRightInd w:val="0"/>
        <w:ind w:left="1440" w:hanging="1440"/>
      </w:pPr>
      <w:r>
        <w:t>160.145</w:t>
      </w:r>
      <w:r>
        <w:tab/>
        <w:t xml:space="preserve">Incorporation Of Illinois Service Occupation Tax Regulations By Reference </w:t>
      </w:r>
    </w:p>
    <w:p w14:paraId="287A1B6C" w14:textId="77777777" w:rsidR="00C95DBF" w:rsidRDefault="00C95DBF" w:rsidP="00183165">
      <w:pPr>
        <w:widowControl w:val="0"/>
        <w:autoSpaceDE w:val="0"/>
        <w:autoSpaceDN w:val="0"/>
        <w:adjustRightInd w:val="0"/>
        <w:ind w:left="1440" w:hanging="1440"/>
      </w:pPr>
      <w:r>
        <w:t>160.150</w:t>
      </w:r>
      <w:r>
        <w:tab/>
        <w:t>Claims To Recover Erroneously Paid Tax</w:t>
      </w:r>
      <w:r w:rsidR="00976B91">
        <w:t xml:space="preserve"> − </w:t>
      </w:r>
      <w:r>
        <w:t>Limitations</w:t>
      </w:r>
      <w:r w:rsidR="00976B91">
        <w:t xml:space="preserve"> − </w:t>
      </w:r>
      <w:r>
        <w:t xml:space="preserve">Procedures </w:t>
      </w:r>
    </w:p>
    <w:p w14:paraId="6F7ABFCB" w14:textId="4ADDFE93" w:rsidR="00212809" w:rsidRDefault="00464A29" w:rsidP="00183165">
      <w:pPr>
        <w:widowControl w:val="0"/>
        <w:autoSpaceDE w:val="0"/>
        <w:autoSpaceDN w:val="0"/>
        <w:adjustRightInd w:val="0"/>
        <w:ind w:left="1440" w:hanging="1440"/>
      </w:pPr>
      <w:r>
        <w:t>160.151</w:t>
      </w:r>
      <w:r>
        <w:tab/>
        <w:t>Verified Credit</w:t>
      </w:r>
    </w:p>
    <w:p w14:paraId="531CCC7A" w14:textId="77777777" w:rsidR="00C95DBF" w:rsidRDefault="00C95DBF" w:rsidP="00183165">
      <w:pPr>
        <w:widowControl w:val="0"/>
        <w:autoSpaceDE w:val="0"/>
        <w:autoSpaceDN w:val="0"/>
        <w:adjustRightInd w:val="0"/>
        <w:ind w:left="1440" w:hanging="1440"/>
      </w:pPr>
      <w:r>
        <w:t>160.155</w:t>
      </w:r>
      <w:r>
        <w:tab/>
        <w:t xml:space="preserve">Disposition Of Credit Memoranda By Holders Thereof </w:t>
      </w:r>
    </w:p>
    <w:p w14:paraId="12DD365F" w14:textId="77777777" w:rsidR="00C95DBF" w:rsidRDefault="00C95DBF" w:rsidP="00183165">
      <w:pPr>
        <w:widowControl w:val="0"/>
        <w:autoSpaceDE w:val="0"/>
        <w:autoSpaceDN w:val="0"/>
        <w:adjustRightInd w:val="0"/>
        <w:ind w:left="1440" w:hanging="1440"/>
      </w:pPr>
      <w:r>
        <w:t>160.160</w:t>
      </w:r>
      <w:r>
        <w:tab/>
        <w:t xml:space="preserve">Refunds </w:t>
      </w:r>
    </w:p>
    <w:p w14:paraId="4B7B8A04" w14:textId="365C658D" w:rsidR="00C95DBF" w:rsidRDefault="00C95DBF" w:rsidP="00183165">
      <w:pPr>
        <w:widowControl w:val="0"/>
        <w:autoSpaceDE w:val="0"/>
        <w:autoSpaceDN w:val="0"/>
        <w:adjustRightInd w:val="0"/>
        <w:ind w:left="1440" w:hanging="1440"/>
      </w:pPr>
      <w:r>
        <w:t>160.165</w:t>
      </w:r>
      <w:r>
        <w:tab/>
        <w:t xml:space="preserve">Interest </w:t>
      </w:r>
    </w:p>
    <w:p w14:paraId="40E57D92" w14:textId="2BC998FB" w:rsidR="002B25F0" w:rsidRDefault="002B25F0" w:rsidP="002B25F0">
      <w:pPr>
        <w:widowControl w:val="0"/>
        <w:autoSpaceDE w:val="0"/>
        <w:autoSpaceDN w:val="0"/>
        <w:adjustRightInd w:val="0"/>
        <w:ind w:left="1440" w:hanging="1440"/>
      </w:pPr>
      <w:r>
        <w:t>160.170</w:t>
      </w:r>
      <w:r>
        <w:tab/>
        <w:t>Applicability of Regulations By Reference</w:t>
      </w:r>
    </w:p>
    <w:p w14:paraId="11B0A638" w14:textId="15DE49C3" w:rsidR="002B25F0" w:rsidRDefault="002B25F0" w:rsidP="002B25F0">
      <w:pPr>
        <w:widowControl w:val="0"/>
        <w:autoSpaceDE w:val="0"/>
        <w:autoSpaceDN w:val="0"/>
        <w:adjustRightInd w:val="0"/>
        <w:ind w:left="1440" w:hanging="1440"/>
      </w:pPr>
      <w:r>
        <w:t>160.175</w:t>
      </w:r>
      <w:r>
        <w:tab/>
      </w:r>
      <w:r w:rsidRPr="005D0946">
        <w:rPr>
          <w:rFonts w:eastAsia="Calibri"/>
        </w:rPr>
        <w:t>Applicability of Retailers' Occupation Tax Act and Uniform Penalty and Interest Act</w:t>
      </w:r>
    </w:p>
    <w:sectPr w:rsidR="002B25F0" w:rsidSect="000E7DE6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5DBF"/>
    <w:rsid w:val="000A2E75"/>
    <w:rsid w:val="000E7DE6"/>
    <w:rsid w:val="00100746"/>
    <w:rsid w:val="0017763E"/>
    <w:rsid w:val="00183165"/>
    <w:rsid w:val="001907FA"/>
    <w:rsid w:val="001E077F"/>
    <w:rsid w:val="00206FE8"/>
    <w:rsid w:val="00212809"/>
    <w:rsid w:val="0022317A"/>
    <w:rsid w:val="00251B47"/>
    <w:rsid w:val="002B25F0"/>
    <w:rsid w:val="002C2385"/>
    <w:rsid w:val="003D63D6"/>
    <w:rsid w:val="00441281"/>
    <w:rsid w:val="00464A29"/>
    <w:rsid w:val="004F0237"/>
    <w:rsid w:val="005B1469"/>
    <w:rsid w:val="006D44BD"/>
    <w:rsid w:val="006D67C9"/>
    <w:rsid w:val="00864F4C"/>
    <w:rsid w:val="00976B91"/>
    <w:rsid w:val="00A56986"/>
    <w:rsid w:val="00C95DBF"/>
    <w:rsid w:val="00FA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D9E550"/>
  <w15:docId w15:val="{CC21509B-4D28-4DFA-AF34-7ED1217F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4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MessingerRR</dc:creator>
  <cp:keywords/>
  <dc:description/>
  <cp:lastModifiedBy>Bockewitz, Crystal K.</cp:lastModifiedBy>
  <cp:revision>2</cp:revision>
  <dcterms:created xsi:type="dcterms:W3CDTF">2024-06-11T18:16:00Z</dcterms:created>
  <dcterms:modified xsi:type="dcterms:W3CDTF">2024-06-11T18:16:00Z</dcterms:modified>
</cp:coreProperties>
</file>