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D2C7" w14:textId="77777777" w:rsidR="00EA1B22" w:rsidRPr="00EA1B22" w:rsidRDefault="00EA1B22" w:rsidP="004874A4">
      <w:pPr>
        <w:rPr>
          <w:rFonts w:eastAsia="Calibri"/>
        </w:rPr>
      </w:pPr>
    </w:p>
    <w:p w14:paraId="16C3F2EA" w14:textId="4A0FDC07" w:rsidR="004874A4" w:rsidRDefault="004874A4" w:rsidP="004874A4">
      <w:pPr>
        <w:rPr>
          <w:rFonts w:eastAsia="Calibri"/>
          <w:b/>
        </w:rPr>
      </w:pPr>
      <w:r>
        <w:rPr>
          <w:rFonts w:eastAsia="Calibri"/>
          <w:b/>
        </w:rPr>
        <w:t xml:space="preserve">Section </w:t>
      </w:r>
      <w:proofErr w:type="gramStart"/>
      <w:r>
        <w:rPr>
          <w:rFonts w:eastAsia="Calibri"/>
          <w:b/>
        </w:rPr>
        <w:t>150.803  Wayfair</w:t>
      </w:r>
      <w:proofErr w:type="gramEnd"/>
      <w:r>
        <w:rPr>
          <w:rFonts w:eastAsia="Calibri"/>
          <w:b/>
        </w:rPr>
        <w:t xml:space="preserve"> Nexus – Nexus Without Physical Presence</w:t>
      </w:r>
      <w:r w:rsidR="00357431">
        <w:rPr>
          <w:rFonts w:eastAsia="Calibri"/>
          <w:b/>
        </w:rPr>
        <w:t xml:space="preserve"> </w:t>
      </w:r>
      <w:r w:rsidR="007B0575" w:rsidRPr="005D123B">
        <w:rPr>
          <w:b/>
          <w:bCs/>
        </w:rPr>
        <w:t xml:space="preserve">– Provisions </w:t>
      </w:r>
      <w:r w:rsidR="007B0575" w:rsidRPr="00DC595B">
        <w:rPr>
          <w:b/>
          <w:bCs/>
        </w:rPr>
        <w:t>Controlling</w:t>
      </w:r>
      <w:r w:rsidR="007B0575" w:rsidRPr="005D123B">
        <w:rPr>
          <w:b/>
          <w:bCs/>
        </w:rPr>
        <w:t xml:space="preserve"> from October 1, 2018 through December 31, 2020</w:t>
      </w:r>
    </w:p>
    <w:p w14:paraId="764AAD95" w14:textId="77777777" w:rsidR="004874A4" w:rsidRDefault="004874A4" w:rsidP="004874A4">
      <w:pPr>
        <w:rPr>
          <w:rFonts w:eastAsia="Calibri"/>
        </w:rPr>
      </w:pPr>
    </w:p>
    <w:p w14:paraId="46237A9A" w14:textId="31E4259D" w:rsidR="007B0575" w:rsidRDefault="004874A4" w:rsidP="004874A4">
      <w:pPr>
        <w:ind w:left="1440" w:hanging="720"/>
      </w:pPr>
      <w:r>
        <w:rPr>
          <w:rFonts w:eastAsia="Calibri"/>
        </w:rPr>
        <w:t>a)</w:t>
      </w:r>
      <w:r>
        <w:rPr>
          <w:rFonts w:eastAsia="Calibri"/>
        </w:rPr>
        <w:tab/>
        <w:t xml:space="preserve">Background.  </w:t>
      </w:r>
      <w:r w:rsidR="007B0575">
        <w:t>The concept of nexus in Illinois has evolved as a result of several court cases and legislation enacted over time. This Section 150.803 specifically describes economic nexus without any physical presence in Illinois and Use Tax collection and remittance obligations associated with that nexus beginning on October 1, 2018. However, b</w:t>
      </w:r>
      <w:r w:rsidR="007B0575" w:rsidRPr="00F140B1">
        <w:t>eginning January 1, 2021, Public Acts 101-0031 and 101-0604 implemented a series of structural changes to the Illinois sales tax laws requiring remote retailers without physical presence in Illinois who meet a tax remittance threshold in subsection (b)(1) to register with the Department and remit all applicable State and local retailers’ occupation taxes administered by the Department</w:t>
      </w:r>
      <w:r w:rsidR="007B0575">
        <w:t>, in addition to their existing requirement to collect and remit Use Tax as provided in this Section</w:t>
      </w:r>
      <w:r w:rsidR="007B0575" w:rsidRPr="00F140B1">
        <w:t>.</w:t>
      </w:r>
      <w:r w:rsidR="007B0575" w:rsidRPr="00B63E93">
        <w:t xml:space="preserve"> </w:t>
      </w:r>
      <w:r w:rsidR="007B0575">
        <w:t>As a result, beginning January 1, 2021, these remote retailers’ primary tax obligation is Retailers’ Occupation Tax. For more information on tax remittance obligations based on economic nexus without physical presence on and after January 1, 2021, see the administrative rules implementing the Leveling the Playing Field for Illinois Retail Act at 86 Ill. Adm. Code 131.</w:t>
      </w:r>
      <w:r w:rsidR="007B0575" w:rsidRPr="00B63E93">
        <w:t xml:space="preserve"> </w:t>
      </w:r>
    </w:p>
    <w:p w14:paraId="17161F64" w14:textId="77777777" w:rsidR="007B0575" w:rsidRDefault="007B0575" w:rsidP="00AD6187"/>
    <w:p w14:paraId="29F21E46" w14:textId="78D86A62" w:rsidR="004874A4" w:rsidRDefault="007B0575" w:rsidP="004874A4">
      <w:pPr>
        <w:ind w:left="1440" w:hanging="720"/>
        <w:rPr>
          <w:rFonts w:eastAsia="Calibri"/>
        </w:rPr>
      </w:pPr>
      <w:r>
        <w:rPr>
          <w:rFonts w:eastAsia="Calibri"/>
        </w:rPr>
        <w:t>b)</w:t>
      </w:r>
      <w:r>
        <w:rPr>
          <w:rFonts w:eastAsia="Calibri"/>
        </w:rPr>
        <w:tab/>
      </w:r>
      <w:r w:rsidR="004874A4">
        <w:rPr>
          <w:rFonts w:eastAsia="Calibri"/>
        </w:rPr>
        <w:t xml:space="preserve">An </w:t>
      </w:r>
      <w:r>
        <w:t>out-of-State</w:t>
      </w:r>
      <w:r w:rsidR="004874A4">
        <w:rPr>
          <w:rFonts w:eastAsia="Calibri"/>
        </w:rPr>
        <w:t xml:space="preserve"> retailer making sales to Illinois purchasers from locations outside Illinois is required to register with the Department and collect and remit Use Tax on those sales if it falls within the definition of a "retailer maintaining a place of business in this State" in Section 2 of the Use Tax Act </w:t>
      </w:r>
      <w:r w:rsidR="00CA191A">
        <w:rPr>
          <w:rFonts w:eastAsia="Calibri"/>
        </w:rPr>
        <w:t>[</w:t>
      </w:r>
      <w:r w:rsidR="004874A4">
        <w:rPr>
          <w:rFonts w:eastAsia="Calibri"/>
        </w:rPr>
        <w:t>35 ILCS 105</w:t>
      </w:r>
      <w:r w:rsidR="00CA191A">
        <w:rPr>
          <w:rFonts w:eastAsia="Calibri"/>
        </w:rPr>
        <w:t>]</w:t>
      </w:r>
      <w:r w:rsidR="004874A4">
        <w:rPr>
          <w:rFonts w:eastAsia="Calibri"/>
        </w:rPr>
        <w:t xml:space="preserve">.  The Department is authorized to require these retailers to act as tax collectors because they have established sufficient contacts, or nexus, with Illinois.  There are two groups </w:t>
      </w:r>
      <w:r w:rsidR="00F156C1">
        <w:rPr>
          <w:rFonts w:eastAsia="Calibri"/>
        </w:rPr>
        <w:t xml:space="preserve">of </w:t>
      </w:r>
      <w:r w:rsidRPr="00B63E93">
        <w:t>out-of-</w:t>
      </w:r>
      <w:r>
        <w:t>S</w:t>
      </w:r>
      <w:r w:rsidRPr="00B63E93">
        <w:t>tate</w:t>
      </w:r>
      <w:r w:rsidR="004874A4">
        <w:rPr>
          <w:rFonts w:eastAsia="Calibri"/>
        </w:rPr>
        <w:t xml:space="preserve"> retailers that must collect Use Tax on sales to Illinois purchasers:</w:t>
      </w:r>
    </w:p>
    <w:p w14:paraId="488021B2" w14:textId="77777777" w:rsidR="004874A4" w:rsidRDefault="004874A4" w:rsidP="004874A4">
      <w:pPr>
        <w:rPr>
          <w:rFonts w:eastAsia="Calibri"/>
        </w:rPr>
      </w:pPr>
    </w:p>
    <w:p w14:paraId="76998154" w14:textId="0B0D280F" w:rsidR="00CA191A" w:rsidRPr="00CA191A" w:rsidRDefault="00D957A4" w:rsidP="00D957A4">
      <w:pPr>
        <w:pStyle w:val="ListParagraph"/>
        <w:ind w:left="2160" w:hanging="720"/>
        <w:rPr>
          <w:rFonts w:eastAsia="Calibri"/>
        </w:rPr>
      </w:pPr>
      <w:r>
        <w:rPr>
          <w:rFonts w:eastAsia="Calibri"/>
        </w:rPr>
        <w:t>1)</w:t>
      </w:r>
      <w:r>
        <w:rPr>
          <w:rFonts w:eastAsia="Calibri"/>
        </w:rPr>
        <w:tab/>
      </w:r>
      <w:r w:rsidR="007B0575" w:rsidRPr="00B63E93">
        <w:t>Out-of-State</w:t>
      </w:r>
      <w:r w:rsidR="004874A4" w:rsidRPr="00CA191A">
        <w:rPr>
          <w:rFonts w:eastAsia="Calibri"/>
        </w:rPr>
        <w:t xml:space="preserve"> </w:t>
      </w:r>
      <w:r w:rsidR="00CA191A" w:rsidRPr="00CA191A">
        <w:rPr>
          <w:rFonts w:eastAsia="Calibri"/>
        </w:rPr>
        <w:t>R</w:t>
      </w:r>
      <w:r w:rsidR="004874A4" w:rsidRPr="00CA191A">
        <w:rPr>
          <w:rFonts w:eastAsia="Calibri"/>
        </w:rPr>
        <w:t xml:space="preserve">etailers </w:t>
      </w:r>
      <w:proofErr w:type="gramStart"/>
      <w:r w:rsidR="00CA191A" w:rsidRPr="00CA191A">
        <w:rPr>
          <w:rFonts w:eastAsia="Calibri"/>
        </w:rPr>
        <w:t>W</w:t>
      </w:r>
      <w:r w:rsidR="004874A4" w:rsidRPr="00CA191A">
        <w:rPr>
          <w:rFonts w:eastAsia="Calibri"/>
        </w:rPr>
        <w:t>ith</w:t>
      </w:r>
      <w:proofErr w:type="gramEnd"/>
      <w:r w:rsidR="004874A4" w:rsidRPr="00CA191A">
        <w:rPr>
          <w:rFonts w:eastAsia="Calibri"/>
        </w:rPr>
        <w:t xml:space="preserve"> a </w:t>
      </w:r>
      <w:r w:rsidR="00CA191A" w:rsidRPr="00CA191A">
        <w:rPr>
          <w:rFonts w:eastAsia="Calibri"/>
        </w:rPr>
        <w:t>P</w:t>
      </w:r>
      <w:r w:rsidR="004874A4" w:rsidRPr="00CA191A">
        <w:rPr>
          <w:rFonts w:eastAsia="Calibri"/>
        </w:rPr>
        <w:t xml:space="preserve">hysical </w:t>
      </w:r>
      <w:r w:rsidR="00CA191A" w:rsidRPr="00CA191A">
        <w:rPr>
          <w:rFonts w:eastAsia="Calibri"/>
        </w:rPr>
        <w:t>P</w:t>
      </w:r>
      <w:r w:rsidR="004874A4" w:rsidRPr="00CA191A">
        <w:rPr>
          <w:rFonts w:eastAsia="Calibri"/>
        </w:rPr>
        <w:t xml:space="preserve">resence in Illinois. Prior to October 1, 2018, </w:t>
      </w:r>
      <w:r w:rsidR="007B0575" w:rsidRPr="00B63E93">
        <w:t>out-of-</w:t>
      </w:r>
      <w:r w:rsidR="007B0575">
        <w:t>S</w:t>
      </w:r>
      <w:r w:rsidR="007B0575" w:rsidRPr="006D6CC9">
        <w:t>tate</w:t>
      </w:r>
      <w:r w:rsidR="004874A4" w:rsidRPr="00CA191A">
        <w:rPr>
          <w:rFonts w:eastAsia="Calibri"/>
        </w:rPr>
        <w:t xml:space="preserve"> retailers must have a physical presence in Illinois before they can be required to collect Use Tax.  The types of activities constituting a physical presence, as limited by the series of court cases described </w:t>
      </w:r>
      <w:r w:rsidR="00CA191A" w:rsidRPr="00CA191A">
        <w:rPr>
          <w:rFonts w:eastAsia="Calibri"/>
        </w:rPr>
        <w:t xml:space="preserve">in this </w:t>
      </w:r>
      <w:r>
        <w:rPr>
          <w:rFonts w:eastAsia="Calibri"/>
        </w:rPr>
        <w:t>subs</w:t>
      </w:r>
      <w:r w:rsidR="00CA191A" w:rsidRPr="00CA191A">
        <w:rPr>
          <w:rFonts w:eastAsia="Calibri"/>
        </w:rPr>
        <w:t xml:space="preserve">ection </w:t>
      </w:r>
      <w:r w:rsidR="007B0575">
        <w:t>(</w:t>
      </w:r>
      <w:r w:rsidR="006239E8">
        <w:t>b</w:t>
      </w:r>
      <w:r w:rsidR="007B0575">
        <w:t>)(1)</w:t>
      </w:r>
      <w:r w:rsidR="004874A4" w:rsidRPr="00CA191A">
        <w:rPr>
          <w:rFonts w:eastAsia="Calibri"/>
        </w:rPr>
        <w:t xml:space="preserve">, are found in Section 2 of the Use Tax Act's definition of a "retailer maintaining a place of business in </w:t>
      </w:r>
      <w:r w:rsidR="00CA191A" w:rsidRPr="00CA191A">
        <w:rPr>
          <w:rFonts w:eastAsia="Calibri"/>
        </w:rPr>
        <w:t>this State"</w:t>
      </w:r>
      <w:r w:rsidR="004874A4" w:rsidRPr="00CA191A">
        <w:rPr>
          <w:rFonts w:eastAsia="Calibri"/>
        </w:rPr>
        <w:t xml:space="preserve">.  </w:t>
      </w:r>
      <w:r w:rsidR="00CA191A" w:rsidRPr="00CA191A">
        <w:rPr>
          <w:rFonts w:eastAsia="Calibri"/>
        </w:rPr>
        <w:t>(</w:t>
      </w:r>
      <w:r w:rsidR="004874A4" w:rsidRPr="00CA191A">
        <w:rPr>
          <w:rFonts w:eastAsia="Calibri"/>
        </w:rPr>
        <w:t>See 35 ILCS 105/2</w:t>
      </w:r>
      <w:r w:rsidR="00CA191A" w:rsidRPr="00CA191A">
        <w:rPr>
          <w:rFonts w:eastAsia="Calibri"/>
        </w:rPr>
        <w:t>)</w:t>
      </w:r>
      <w:r w:rsidR="006239E8">
        <w:rPr>
          <w:rFonts w:eastAsia="Calibri"/>
        </w:rPr>
        <w:t>.</w:t>
      </w:r>
      <w:r w:rsidR="004874A4" w:rsidRPr="00CA191A">
        <w:rPr>
          <w:rFonts w:eastAsia="Calibri"/>
        </w:rPr>
        <w:t xml:space="preserve">  The physical presence requirement was established in a series of United States Supreme Court decisions.  See, for example, Scripto v. Carson, 362 U.S. 207 (1960); National Bellas Hess v. Department of Revenue of the State of Illinois, 386 U.S. 753 (1967); Quill Corporation v. North Dakota, 504 U.S. 298 (1992).  In 1996, the Illinois Supreme Court ruled that remote retailers need only "more than the slightest" physical presence to be required to collect Use Tax.  See Brown's Furniture v. Wagner, 171 Ill. 2d 410 (1996).  Any </w:t>
      </w:r>
      <w:r w:rsidR="007B0575" w:rsidRPr="00B63E93">
        <w:t>out-of-</w:t>
      </w:r>
      <w:r w:rsidR="007B0575">
        <w:t>S</w:t>
      </w:r>
      <w:r w:rsidR="007B0575" w:rsidRPr="00B63E93">
        <w:t>tate</w:t>
      </w:r>
      <w:r w:rsidR="004874A4" w:rsidRPr="00CA191A">
        <w:rPr>
          <w:rFonts w:eastAsia="Calibri"/>
        </w:rPr>
        <w:t xml:space="preserve"> retailer that has a physical presence in Illinois will continue to be required </w:t>
      </w:r>
      <w:r w:rsidR="004874A4" w:rsidRPr="00CA191A">
        <w:rPr>
          <w:rFonts w:eastAsia="Calibri"/>
        </w:rPr>
        <w:lastRenderedPageBreak/>
        <w:t xml:space="preserve">to act as a Use Tax collector.  Regulations describing these types of retailers are found at 86 Ill. Adm. Code 150.801 and 150.802.  </w:t>
      </w:r>
    </w:p>
    <w:p w14:paraId="259A5F30" w14:textId="79A26AF7" w:rsidR="004874A4" w:rsidRDefault="004874A4" w:rsidP="004874A4">
      <w:pPr>
        <w:rPr>
          <w:rFonts w:eastAsia="Calibri"/>
        </w:rPr>
      </w:pPr>
    </w:p>
    <w:p w14:paraId="2E427627" w14:textId="7314FC77" w:rsidR="004874A4" w:rsidRDefault="004874A4" w:rsidP="004874A4">
      <w:pPr>
        <w:ind w:left="2160" w:hanging="720"/>
        <w:rPr>
          <w:rFonts w:eastAsia="Calibri"/>
        </w:rPr>
      </w:pPr>
      <w:r>
        <w:rPr>
          <w:rFonts w:eastAsia="Calibri"/>
        </w:rPr>
        <w:t>2)</w:t>
      </w:r>
      <w:r>
        <w:rPr>
          <w:rFonts w:eastAsia="Calibri"/>
        </w:rPr>
        <w:tab/>
      </w:r>
      <w:r w:rsidR="007B0575">
        <w:t>Beginning October 1, 2018, Out-of-State</w:t>
      </w:r>
      <w:r>
        <w:rPr>
          <w:rFonts w:eastAsia="Calibri"/>
        </w:rPr>
        <w:t xml:space="preserve"> </w:t>
      </w:r>
      <w:r w:rsidR="00440474">
        <w:rPr>
          <w:rFonts w:eastAsia="Calibri"/>
        </w:rPr>
        <w:t>R</w:t>
      </w:r>
      <w:r>
        <w:rPr>
          <w:rFonts w:eastAsia="Calibri"/>
        </w:rPr>
        <w:t xml:space="preserve">etailers </w:t>
      </w:r>
      <w:r w:rsidR="00440474">
        <w:rPr>
          <w:rFonts w:eastAsia="Calibri"/>
        </w:rPr>
        <w:t>W</w:t>
      </w:r>
      <w:r>
        <w:rPr>
          <w:rFonts w:eastAsia="Calibri"/>
        </w:rPr>
        <w:t xml:space="preserve">ithout a </w:t>
      </w:r>
      <w:r w:rsidR="00440474">
        <w:rPr>
          <w:rFonts w:eastAsia="Calibri"/>
        </w:rPr>
        <w:t>P</w:t>
      </w:r>
      <w:r>
        <w:rPr>
          <w:rFonts w:eastAsia="Calibri"/>
        </w:rPr>
        <w:t xml:space="preserve">hysical </w:t>
      </w:r>
      <w:r w:rsidR="00440474">
        <w:rPr>
          <w:rFonts w:eastAsia="Calibri"/>
        </w:rPr>
        <w:t>P</w:t>
      </w:r>
      <w:r>
        <w:rPr>
          <w:rFonts w:eastAsia="Calibri"/>
        </w:rPr>
        <w:t xml:space="preserve">resence in Illinois.  In South Dakota v. Wayfair, Inc., No. 17-494 (U.S. June 21, 2018), the U.S. Supreme Court upheld a South Dakota statute that imposed tax collection obligations on </w:t>
      </w:r>
      <w:r w:rsidR="007B0575">
        <w:t xml:space="preserve">out-of-State </w:t>
      </w:r>
      <w:r>
        <w:rPr>
          <w:rFonts w:eastAsia="Calibri"/>
        </w:rPr>
        <w:t>retailers that met specific selling thresholds but had no physical presence in the state.  This decision abrogated the longstanding physical presence requirement of Quill, deeming it "unsound and incorrect"</w:t>
      </w:r>
      <w:r w:rsidR="00440474">
        <w:rPr>
          <w:rFonts w:eastAsia="Calibri"/>
        </w:rPr>
        <w:t>.</w:t>
      </w:r>
      <w:r>
        <w:rPr>
          <w:rFonts w:eastAsia="Calibri"/>
        </w:rPr>
        <w:t xml:space="preserve">  Illinois P</w:t>
      </w:r>
      <w:r w:rsidR="00440474">
        <w:rPr>
          <w:rFonts w:eastAsia="Calibri"/>
        </w:rPr>
        <w:t>.</w:t>
      </w:r>
      <w:r>
        <w:rPr>
          <w:rFonts w:eastAsia="Calibri"/>
        </w:rPr>
        <w:t>A</w:t>
      </w:r>
      <w:r w:rsidR="00440474">
        <w:rPr>
          <w:rFonts w:eastAsia="Calibri"/>
        </w:rPr>
        <w:t>.</w:t>
      </w:r>
      <w:r>
        <w:rPr>
          <w:rFonts w:eastAsia="Calibri"/>
        </w:rPr>
        <w:t xml:space="preserve"> </w:t>
      </w:r>
      <w:r w:rsidR="007B0575">
        <w:rPr>
          <w:rFonts w:eastAsia="Calibri"/>
        </w:rPr>
        <w:t>100-0587</w:t>
      </w:r>
      <w:r>
        <w:rPr>
          <w:rFonts w:eastAsia="Calibri"/>
        </w:rPr>
        <w:t xml:space="preserve"> enacted nexus standards, effective October 1, 2018, that are virtually identical to those upheld in Wayfair.  This </w:t>
      </w:r>
      <w:r w:rsidR="00440474">
        <w:rPr>
          <w:rFonts w:eastAsia="Calibri"/>
        </w:rPr>
        <w:t>Section</w:t>
      </w:r>
      <w:r>
        <w:rPr>
          <w:rFonts w:eastAsia="Calibri"/>
        </w:rPr>
        <w:t xml:space="preserve"> explains the requirements for "Wayfair nexus" in Illinois.  </w:t>
      </w:r>
    </w:p>
    <w:p w14:paraId="3123DA6D" w14:textId="477F63AF" w:rsidR="007B0575" w:rsidRDefault="007B0575" w:rsidP="004874A4">
      <w:pPr>
        <w:rPr>
          <w:rFonts w:eastAsia="Calibri"/>
        </w:rPr>
      </w:pPr>
    </w:p>
    <w:p w14:paraId="320B08F2" w14:textId="6621ED8E" w:rsidR="007B0575" w:rsidRDefault="007B0575" w:rsidP="007B0575">
      <w:pPr>
        <w:ind w:left="1440"/>
      </w:pPr>
      <w:r w:rsidRPr="00B63E93">
        <w:t>NOTE: The provisions of this Section do not apply to out-of-</w:t>
      </w:r>
      <w:r>
        <w:t>S</w:t>
      </w:r>
      <w:r w:rsidRPr="00B63E93">
        <w:t>tate retailers with a</w:t>
      </w:r>
      <w:r>
        <w:t xml:space="preserve"> </w:t>
      </w:r>
      <w:r w:rsidRPr="00B63E93">
        <w:t>physical presence in Illinois.</w:t>
      </w:r>
      <w:r w:rsidRPr="002816D8">
        <w:t xml:space="preserve"> </w:t>
      </w:r>
      <w:r>
        <w:t>However, if an out-of-State retailer loses physical presence nexus, it must evaluate whether it has Wayfair nexus pursuant to subsection (</w:t>
      </w:r>
      <w:r w:rsidR="006239E8">
        <w:t>c</w:t>
      </w:r>
      <w:r>
        <w:t>).</w:t>
      </w:r>
    </w:p>
    <w:p w14:paraId="75596117" w14:textId="77777777" w:rsidR="007B0575" w:rsidRDefault="007B0575" w:rsidP="00AD6187">
      <w:pPr>
        <w:rPr>
          <w:rFonts w:eastAsia="Calibri"/>
        </w:rPr>
      </w:pPr>
    </w:p>
    <w:p w14:paraId="20887CD4" w14:textId="3375E9E5" w:rsidR="004874A4" w:rsidRDefault="007B0575" w:rsidP="004874A4">
      <w:pPr>
        <w:ind w:left="1440" w:hanging="720"/>
        <w:rPr>
          <w:rFonts w:eastAsia="Calibri"/>
        </w:rPr>
      </w:pPr>
      <w:r>
        <w:rPr>
          <w:rFonts w:eastAsia="Calibri"/>
        </w:rPr>
        <w:t>c</w:t>
      </w:r>
      <w:r w:rsidR="004874A4">
        <w:rPr>
          <w:rFonts w:eastAsia="Calibri"/>
        </w:rPr>
        <w:t>)</w:t>
      </w:r>
      <w:r w:rsidR="004874A4">
        <w:rPr>
          <w:rFonts w:eastAsia="Calibri"/>
        </w:rPr>
        <w:tab/>
        <w:t xml:space="preserve">Wayfair </w:t>
      </w:r>
      <w:r w:rsidR="00DF626B">
        <w:rPr>
          <w:rFonts w:eastAsia="Calibri"/>
        </w:rPr>
        <w:t>N</w:t>
      </w:r>
      <w:r w:rsidR="004874A4">
        <w:rPr>
          <w:rFonts w:eastAsia="Calibri"/>
        </w:rPr>
        <w:t>exus.  P</w:t>
      </w:r>
      <w:r w:rsidR="00DF626B">
        <w:rPr>
          <w:rFonts w:eastAsia="Calibri"/>
        </w:rPr>
        <w:t>.</w:t>
      </w:r>
      <w:r w:rsidR="004874A4">
        <w:rPr>
          <w:rFonts w:eastAsia="Calibri"/>
        </w:rPr>
        <w:t>A</w:t>
      </w:r>
      <w:r w:rsidR="00DF626B">
        <w:rPr>
          <w:rFonts w:eastAsia="Calibri"/>
        </w:rPr>
        <w:t>.</w:t>
      </w:r>
      <w:r w:rsidR="004874A4">
        <w:rPr>
          <w:rFonts w:eastAsia="Calibri"/>
        </w:rPr>
        <w:t xml:space="preserve"> </w:t>
      </w:r>
      <w:r>
        <w:t>100-0587</w:t>
      </w:r>
      <w:r w:rsidR="004874A4">
        <w:rPr>
          <w:rFonts w:eastAsia="Calibri"/>
        </w:rPr>
        <w:t xml:space="preserve"> requires </w:t>
      </w:r>
      <w:r>
        <w:t>out-of-State</w:t>
      </w:r>
      <w:r>
        <w:rPr>
          <w:rFonts w:eastAsia="Calibri"/>
        </w:rPr>
        <w:t xml:space="preserve"> </w:t>
      </w:r>
      <w:r w:rsidR="004874A4">
        <w:rPr>
          <w:rFonts w:eastAsia="Calibri"/>
        </w:rPr>
        <w:t xml:space="preserve">retailers with no physical presence in Illinois to register and </w:t>
      </w:r>
      <w:r w:rsidR="00DF626B">
        <w:rPr>
          <w:rFonts w:eastAsia="Calibri"/>
        </w:rPr>
        <w:t xml:space="preserve">to </w:t>
      </w:r>
      <w:r w:rsidR="004874A4">
        <w:rPr>
          <w:rFonts w:eastAsia="Calibri"/>
        </w:rPr>
        <w:t xml:space="preserve">collect and remit Use Tax, as provided </w:t>
      </w:r>
      <w:r w:rsidR="00DF626B">
        <w:rPr>
          <w:rFonts w:eastAsia="Calibri"/>
        </w:rPr>
        <w:t>in this subsection (</w:t>
      </w:r>
      <w:r w:rsidR="006239E8">
        <w:rPr>
          <w:rFonts w:eastAsia="Calibri"/>
        </w:rPr>
        <w:t>c</w:t>
      </w:r>
      <w:r w:rsidR="00DF626B">
        <w:rPr>
          <w:rFonts w:eastAsia="Calibri"/>
        </w:rPr>
        <w:t>)</w:t>
      </w:r>
      <w:r w:rsidR="004874A4">
        <w:rPr>
          <w:rFonts w:eastAsia="Calibri"/>
        </w:rPr>
        <w:t xml:space="preserve">: </w:t>
      </w:r>
    </w:p>
    <w:p w14:paraId="2F2999B3" w14:textId="77777777" w:rsidR="004874A4" w:rsidRDefault="004874A4" w:rsidP="004874A4">
      <w:pPr>
        <w:rPr>
          <w:rFonts w:eastAsia="Calibri"/>
        </w:rPr>
      </w:pPr>
    </w:p>
    <w:p w14:paraId="69FA22D8" w14:textId="77777777" w:rsidR="004874A4" w:rsidRDefault="004874A4" w:rsidP="004874A4">
      <w:pPr>
        <w:ind w:left="2160" w:hanging="720"/>
        <w:rPr>
          <w:rFonts w:eastAsia="Calibri"/>
        </w:rPr>
      </w:pPr>
      <w:r>
        <w:rPr>
          <w:rFonts w:eastAsia="Calibri"/>
        </w:rPr>
        <w:t>1)</w:t>
      </w:r>
      <w:r>
        <w:rPr>
          <w:rFonts w:eastAsia="Calibri"/>
        </w:rPr>
        <w:tab/>
      </w:r>
      <w:r>
        <w:rPr>
          <w:rFonts w:eastAsia="Calibri"/>
          <w:i/>
        </w:rPr>
        <w:t>Beginning October 1, 2018, a retailer making sales of tangible personal property to purchasers in Illinois from outside of Illinois must register with the Department and collect and remit Use Tax if</w:t>
      </w:r>
      <w:r w:rsidR="00DF626B">
        <w:rPr>
          <w:rFonts w:eastAsia="Calibri"/>
          <w:i/>
        </w:rPr>
        <w:t>:</w:t>
      </w:r>
    </w:p>
    <w:p w14:paraId="3C17A8DD" w14:textId="77777777" w:rsidR="004874A4" w:rsidRDefault="004874A4" w:rsidP="004874A4">
      <w:pPr>
        <w:rPr>
          <w:rFonts w:eastAsia="Calibri"/>
        </w:rPr>
      </w:pPr>
    </w:p>
    <w:p w14:paraId="72B5EB71" w14:textId="77777777" w:rsidR="004874A4" w:rsidRDefault="004874A4" w:rsidP="004874A4">
      <w:pPr>
        <w:ind w:left="2880" w:hanging="720"/>
        <w:rPr>
          <w:rFonts w:eastAsia="Calibri"/>
        </w:rPr>
      </w:pPr>
      <w:r>
        <w:rPr>
          <w:rFonts w:eastAsia="Calibri"/>
        </w:rPr>
        <w:t>A)</w:t>
      </w:r>
      <w:r>
        <w:rPr>
          <w:rFonts w:eastAsia="Calibri"/>
        </w:rPr>
        <w:tab/>
      </w:r>
      <w:r>
        <w:rPr>
          <w:rFonts w:eastAsia="Calibri"/>
          <w:i/>
        </w:rPr>
        <w:t xml:space="preserve">The cumulative gross receipts from sales of tangible personal property to purchasers in Illinois are $100,000 or more; or </w:t>
      </w:r>
    </w:p>
    <w:p w14:paraId="481640FE" w14:textId="77777777" w:rsidR="004874A4" w:rsidRDefault="004874A4" w:rsidP="004874A4">
      <w:pPr>
        <w:rPr>
          <w:rFonts w:eastAsia="Calibri"/>
        </w:rPr>
      </w:pPr>
    </w:p>
    <w:p w14:paraId="18C81C54" w14:textId="77777777" w:rsidR="004874A4" w:rsidRDefault="004874A4" w:rsidP="004874A4">
      <w:pPr>
        <w:ind w:left="2880" w:hanging="720"/>
        <w:rPr>
          <w:rFonts w:eastAsia="Calibri"/>
        </w:rPr>
      </w:pPr>
      <w:r>
        <w:rPr>
          <w:rFonts w:eastAsia="Calibri"/>
        </w:rPr>
        <w:t>B)</w:t>
      </w:r>
      <w:r>
        <w:rPr>
          <w:rFonts w:eastAsia="Calibri"/>
        </w:rPr>
        <w:tab/>
      </w:r>
      <w:r>
        <w:rPr>
          <w:rFonts w:eastAsia="Calibri"/>
          <w:i/>
        </w:rPr>
        <w:t xml:space="preserve">The retailer enters into 200 or more separate transactions for the sale of tangible personal property to purchasers in Illinois.  </w:t>
      </w:r>
    </w:p>
    <w:p w14:paraId="4FF38401" w14:textId="77777777" w:rsidR="004874A4" w:rsidRDefault="004874A4" w:rsidP="004874A4">
      <w:pPr>
        <w:rPr>
          <w:rFonts w:eastAsia="Calibri"/>
        </w:rPr>
      </w:pPr>
    </w:p>
    <w:p w14:paraId="4C1BEAC3" w14:textId="45CA047C" w:rsidR="004874A4" w:rsidRDefault="004874A4" w:rsidP="004874A4">
      <w:pPr>
        <w:ind w:left="2160" w:hanging="720"/>
        <w:rPr>
          <w:rFonts w:eastAsia="Calibri"/>
        </w:rPr>
      </w:pPr>
      <w:r>
        <w:rPr>
          <w:rFonts w:eastAsia="Calibri"/>
        </w:rPr>
        <w:t>2)</w:t>
      </w:r>
      <w:r>
        <w:rPr>
          <w:rFonts w:eastAsia="Calibri"/>
        </w:rPr>
        <w:tab/>
      </w:r>
      <w:r>
        <w:rPr>
          <w:rFonts w:eastAsia="Calibri"/>
          <w:i/>
        </w:rPr>
        <w:t xml:space="preserve">A retailer shall determine on a quarterly basis, ending on the last day of March, June, September, and December, whether he or she meets either of the criteria of </w:t>
      </w:r>
      <w:r w:rsidR="006239E8">
        <w:rPr>
          <w:rFonts w:eastAsia="Calibri"/>
          <w:iCs/>
        </w:rPr>
        <w:t>subsection (c)(1)</w:t>
      </w:r>
      <w:r>
        <w:rPr>
          <w:rFonts w:eastAsia="Calibri"/>
          <w:i/>
        </w:rPr>
        <w:t xml:space="preserve"> for the preceding 12-month period.  If the retailer meets either of the criteria of </w:t>
      </w:r>
      <w:r w:rsidR="006239E8">
        <w:rPr>
          <w:rFonts w:eastAsia="Calibri"/>
          <w:iCs/>
        </w:rPr>
        <w:t>subsection (c)(1)</w:t>
      </w:r>
      <w:r>
        <w:rPr>
          <w:rFonts w:eastAsia="Calibri"/>
          <w:i/>
        </w:rPr>
        <w:t xml:space="preserve"> for a 12-month period, he or she is considered a retailer maintaining a place of business in Illinois and is required to collect and remit the Use Tax and file returns for one year. </w:t>
      </w:r>
      <w:r>
        <w:rPr>
          <w:rFonts w:eastAsia="Calibri"/>
        </w:rPr>
        <w:t xml:space="preserve"> </w:t>
      </w:r>
    </w:p>
    <w:p w14:paraId="660A10DB" w14:textId="77777777" w:rsidR="004874A4" w:rsidRDefault="004874A4" w:rsidP="004874A4">
      <w:pPr>
        <w:rPr>
          <w:rFonts w:eastAsia="Calibri"/>
        </w:rPr>
      </w:pPr>
    </w:p>
    <w:p w14:paraId="2B358F7B" w14:textId="0DA702D2" w:rsidR="004874A4" w:rsidRDefault="004874A4" w:rsidP="004874A4">
      <w:pPr>
        <w:ind w:left="2880" w:hanging="720"/>
        <w:rPr>
          <w:rFonts w:eastAsia="Calibri"/>
        </w:rPr>
      </w:pPr>
      <w:r>
        <w:rPr>
          <w:rFonts w:eastAsia="Calibri"/>
        </w:rPr>
        <w:t>A)</w:t>
      </w:r>
      <w:r>
        <w:rPr>
          <w:rFonts w:eastAsia="Calibri"/>
        </w:rPr>
        <w:tab/>
      </w:r>
      <w:r>
        <w:rPr>
          <w:rFonts w:eastAsia="Calibri"/>
          <w:i/>
        </w:rPr>
        <w:t xml:space="preserve">At the end of that one-year period, the retailer shall determine whether he or she met either of the criteria of </w:t>
      </w:r>
      <w:r w:rsidR="006239E8">
        <w:rPr>
          <w:rFonts w:eastAsia="Calibri"/>
          <w:iCs/>
        </w:rPr>
        <w:t>subsection (c)(1)</w:t>
      </w:r>
      <w:r>
        <w:rPr>
          <w:rFonts w:eastAsia="Calibri"/>
          <w:i/>
        </w:rPr>
        <w:t xml:space="preserve"> during the preceding 12-month period.  If the retailer met either of the criteria in </w:t>
      </w:r>
      <w:r w:rsidR="006239E8">
        <w:rPr>
          <w:rFonts w:eastAsia="Calibri"/>
          <w:iCs/>
        </w:rPr>
        <w:t>subsection (c)(1)</w:t>
      </w:r>
      <w:r>
        <w:rPr>
          <w:rFonts w:eastAsia="Calibri"/>
          <w:i/>
        </w:rPr>
        <w:t xml:space="preserve"> for the preceding 12-month period, he or she is considered a retailer maintaining a place of business </w:t>
      </w:r>
      <w:r>
        <w:rPr>
          <w:rFonts w:eastAsia="Calibri"/>
          <w:i/>
        </w:rPr>
        <w:lastRenderedPageBreak/>
        <w:t>in Illinois and is required to collect and remit Use Tax and file returns for the subsequent year.</w:t>
      </w:r>
    </w:p>
    <w:p w14:paraId="40CE2711" w14:textId="77777777" w:rsidR="004874A4" w:rsidRDefault="004874A4" w:rsidP="004874A4">
      <w:pPr>
        <w:rPr>
          <w:rFonts w:eastAsia="Calibri"/>
        </w:rPr>
      </w:pPr>
    </w:p>
    <w:p w14:paraId="3FBD98A8" w14:textId="0AC526CB" w:rsidR="004874A4" w:rsidRDefault="004874A4" w:rsidP="004874A4">
      <w:pPr>
        <w:ind w:left="2880" w:hanging="720"/>
        <w:rPr>
          <w:rFonts w:eastAsia="Calibri"/>
        </w:rPr>
      </w:pPr>
      <w:r>
        <w:rPr>
          <w:rFonts w:eastAsia="Calibri"/>
        </w:rPr>
        <w:t>B)</w:t>
      </w:r>
      <w:r>
        <w:rPr>
          <w:rFonts w:eastAsia="Calibri"/>
        </w:rPr>
        <w:tab/>
      </w:r>
      <w:r>
        <w:rPr>
          <w:rFonts w:eastAsia="Calibri"/>
          <w:i/>
        </w:rPr>
        <w:t>If</w:t>
      </w:r>
      <w:r w:rsidR="00DF626B">
        <w:rPr>
          <w:rFonts w:eastAsia="Calibri"/>
          <w:i/>
        </w:rPr>
        <w:t>,</w:t>
      </w:r>
      <w:r>
        <w:rPr>
          <w:rFonts w:eastAsia="Calibri"/>
          <w:i/>
        </w:rPr>
        <w:t xml:space="preserve"> at the end of a one-year period</w:t>
      </w:r>
      <w:r w:rsidR="00DF626B">
        <w:rPr>
          <w:rFonts w:eastAsia="Calibri"/>
          <w:i/>
        </w:rPr>
        <w:t>,</w:t>
      </w:r>
      <w:r>
        <w:rPr>
          <w:rFonts w:eastAsia="Calibri"/>
          <w:i/>
        </w:rPr>
        <w:t xml:space="preserve"> a retailer that was required to collect and remit the Use Tax determines that he or she did not meet either of the criteria in </w:t>
      </w:r>
      <w:r w:rsidR="006239E8">
        <w:rPr>
          <w:rFonts w:eastAsia="Calibri"/>
          <w:iCs/>
        </w:rPr>
        <w:t>subsection (c)(1)</w:t>
      </w:r>
      <w:r>
        <w:rPr>
          <w:rFonts w:eastAsia="Calibri"/>
          <w:i/>
        </w:rPr>
        <w:t xml:space="preserve"> during the preceding 12-month period, the retailer shall subsequently determine on a quarterly basis, ending on the last day of March, June, September, and December, whether he or she meets either of the criteria of </w:t>
      </w:r>
      <w:r w:rsidR="006239E8">
        <w:rPr>
          <w:rFonts w:eastAsia="Calibri"/>
          <w:iCs/>
        </w:rPr>
        <w:t>subsection (c)(1)</w:t>
      </w:r>
      <w:r>
        <w:rPr>
          <w:rFonts w:eastAsia="Calibri"/>
          <w:i/>
        </w:rPr>
        <w:t xml:space="preserve"> for the preceding 12-month period.</w:t>
      </w:r>
      <w:r>
        <w:rPr>
          <w:rFonts w:eastAsia="Calibri"/>
        </w:rPr>
        <w:t xml:space="preserve"> [35 ILCS 105/2(9)]</w:t>
      </w:r>
    </w:p>
    <w:p w14:paraId="7AC2EDBF" w14:textId="77777777" w:rsidR="007B0575" w:rsidRDefault="007B0575" w:rsidP="007B0575"/>
    <w:p w14:paraId="22A68BE3" w14:textId="3445CF8E" w:rsidR="00C73147" w:rsidRDefault="007B0575" w:rsidP="00C73147">
      <w:pPr>
        <w:ind w:left="1440" w:hanging="720"/>
      </w:pPr>
      <w:r>
        <w:t>d)</w:t>
      </w:r>
      <w:r>
        <w:tab/>
        <w:t>Out-of-State Retailers Who Lose Physical Presence Nexus. If an out-of-State retailer loses its physical presence nexus with Illinois, that retailer must first determine whether it has Wayfair nexus under subsection (</w:t>
      </w:r>
      <w:r w:rsidR="006239E8">
        <w:t>c</w:t>
      </w:r>
      <w:r>
        <w:t>) prior to ceasing its collection and remittance of Use Tax. To determine if it has met a tax remittance threshold, the retailer must review its sales for the preceding 12-month period beginning with the last day of the most recently passed quarter (March, June, September, and December). If an out-of-State retailer loses its physical presence nexus and determines it meets a tax remittance threshold as established in subsection (</w:t>
      </w:r>
      <w:r w:rsidR="006239E8">
        <w:t>c</w:t>
      </w:r>
      <w:r>
        <w:t>), it must maintain its registration with the Department and continue to collect and remit Use Tax for the remainder of the one-year period that begins on the first day following the 12-month lookback period in which it met a tax remittance threshold. If January 1, 2021, falls during this one-year period, the retailer must collect and remit only Use Tax for all sales made through December 31, 2020. Beginning January 1, 2021, this retailer must remit State and local retailers’ occupation tax on all sales for the remainder of that one-year period. See “Background” in subsection (a) and 86 Ill. Adm. Code 131.115. For periods beginning January 1, 2021 or after, for administrative purposes, if a retailer loses physical presence nexus in the middle of a quarter, and determines that it has Wayfair nexus as discussed above, the retailer must maintain its registration with</w:t>
      </w:r>
      <w:r w:rsidR="00C73147" w:rsidRPr="00C73147">
        <w:t xml:space="preserve"> </w:t>
      </w:r>
      <w:r w:rsidR="00C73147">
        <w:t xml:space="preserve">the Department and continue to collect and remit Use Tax until the end of the current month. Beginning on the first day of the following month, the retailer must register to remit State and local retailers’ occupation tax for the remainder of the one-year period that begins on the first day following the 12-month lookback period in which it met a tax remittance threshold. </w:t>
      </w:r>
    </w:p>
    <w:p w14:paraId="6A51452D" w14:textId="77777777" w:rsidR="00C73147" w:rsidRDefault="00C73147" w:rsidP="00C73147"/>
    <w:p w14:paraId="4AD7B4A6" w14:textId="0D73269E" w:rsidR="00C73147" w:rsidRDefault="00C73147" w:rsidP="00C73147">
      <w:pPr>
        <w:ind w:left="1440"/>
      </w:pPr>
      <w:r>
        <w:t>Example 1: Out-of-State Retailer A loses its physical presence nexus with Illinois on February 15, 2019. To determine if it meets a threshold in subsection (</w:t>
      </w:r>
      <w:r w:rsidR="006239E8">
        <w:t>c</w:t>
      </w:r>
      <w:r>
        <w:t xml:space="preserve">)(1), Out-of-State Retailer A reviews its sales for the 12-month period beginning January 1, 2018, through December 31, 2018. The retailer determines it has met a threshold. Out-of-State Retailer A must register and begin collecting and remitting Use Tax based on its Wayfair nexus on </w:t>
      </w:r>
      <w:r w:rsidRPr="00986D8F">
        <w:t>March 1, 2019</w:t>
      </w:r>
      <w:r>
        <w:t xml:space="preserve"> and continue to collect and remit Use Tax until December 31, 2019.</w:t>
      </w:r>
    </w:p>
    <w:p w14:paraId="503A3452" w14:textId="77777777" w:rsidR="00C73147" w:rsidRDefault="00C73147" w:rsidP="00AD6187"/>
    <w:p w14:paraId="63F61CD5" w14:textId="4AD410C5" w:rsidR="00C73147" w:rsidRDefault="00C73147" w:rsidP="00C73147">
      <w:pPr>
        <w:ind w:left="1440"/>
      </w:pPr>
      <w:r>
        <w:lastRenderedPageBreak/>
        <w:t>Example 2: Out-of-State Retailer B loses its physical presence nexus with Illinois on February 15, 2021. To determine if it meets a threshold in subsection (</w:t>
      </w:r>
      <w:r w:rsidR="006239E8">
        <w:t>c</w:t>
      </w:r>
      <w:r>
        <w:t xml:space="preserve">)(1), Out-of-State Retailer B reviews its sales for the 12-month period beginning January 1, 2020, through December 31, 2020. The retailer determines it has met a threshold. Out-of-State Retailer B must continue to collect and remit Use Tax through the end of February 2021 and must register as a remote retailer and begin remitting State and local retailers’ occupation tax on </w:t>
      </w:r>
      <w:r w:rsidRPr="00986D8F">
        <w:t>March 1, 20</w:t>
      </w:r>
      <w:r>
        <w:t>21 and continue to remit State and local retailers’ occupation tax through December 31, 2021.</w:t>
      </w:r>
    </w:p>
    <w:p w14:paraId="195F5EC2" w14:textId="77777777" w:rsidR="007B0575" w:rsidRDefault="007B0575" w:rsidP="004874A4">
      <w:pPr>
        <w:rPr>
          <w:rFonts w:eastAsia="Calibri"/>
        </w:rPr>
      </w:pPr>
    </w:p>
    <w:p w14:paraId="0BC58DDE" w14:textId="02DD8B51" w:rsidR="004874A4" w:rsidRDefault="00C73147" w:rsidP="004874A4">
      <w:pPr>
        <w:ind w:left="1440" w:hanging="720"/>
        <w:rPr>
          <w:rFonts w:eastAsia="Calibri"/>
        </w:rPr>
      </w:pPr>
      <w:r>
        <w:rPr>
          <w:rFonts w:eastAsia="Calibri"/>
        </w:rPr>
        <w:t>e</w:t>
      </w:r>
      <w:r w:rsidR="004874A4">
        <w:rPr>
          <w:rFonts w:eastAsia="Calibri"/>
        </w:rPr>
        <w:t>)</w:t>
      </w:r>
      <w:r w:rsidR="004874A4">
        <w:rPr>
          <w:rFonts w:eastAsia="Calibri"/>
        </w:rPr>
        <w:tab/>
        <w:t xml:space="preserve">Preliminary </w:t>
      </w:r>
      <w:r w:rsidR="00DF626B">
        <w:rPr>
          <w:rFonts w:eastAsia="Calibri"/>
        </w:rPr>
        <w:t>E</w:t>
      </w:r>
      <w:r w:rsidR="004874A4">
        <w:rPr>
          <w:rFonts w:eastAsia="Calibri"/>
        </w:rPr>
        <w:t xml:space="preserve">valuation of </w:t>
      </w:r>
      <w:r w:rsidR="00DF626B">
        <w:rPr>
          <w:rFonts w:eastAsia="Calibri"/>
        </w:rPr>
        <w:t>A</w:t>
      </w:r>
      <w:r w:rsidR="004874A4">
        <w:rPr>
          <w:rFonts w:eastAsia="Calibri"/>
        </w:rPr>
        <w:t xml:space="preserve">pplicability of </w:t>
      </w:r>
      <w:r>
        <w:rPr>
          <w:rFonts w:eastAsia="Calibri"/>
        </w:rPr>
        <w:t>this</w:t>
      </w:r>
      <w:r w:rsidR="004874A4">
        <w:rPr>
          <w:rFonts w:eastAsia="Calibri"/>
        </w:rPr>
        <w:t xml:space="preserve"> Section.  This Section is not applicable to the specific types of </w:t>
      </w:r>
      <w:r>
        <w:t>out-of-State</w:t>
      </w:r>
      <w:r w:rsidR="004874A4">
        <w:rPr>
          <w:rFonts w:eastAsia="Calibri"/>
        </w:rPr>
        <w:t xml:space="preserve"> retailers described in subsections (</w:t>
      </w:r>
      <w:r w:rsidR="006239E8">
        <w:rPr>
          <w:rFonts w:eastAsia="Calibri"/>
        </w:rPr>
        <w:t>e</w:t>
      </w:r>
      <w:r w:rsidR="004874A4">
        <w:rPr>
          <w:rFonts w:eastAsia="Calibri"/>
        </w:rPr>
        <w:t>)(1) and (</w:t>
      </w:r>
      <w:r w:rsidR="006239E8">
        <w:rPr>
          <w:rFonts w:eastAsia="Calibri"/>
        </w:rPr>
        <w:t>e</w:t>
      </w:r>
      <w:r w:rsidR="004874A4">
        <w:rPr>
          <w:rFonts w:eastAsia="Calibri"/>
        </w:rPr>
        <w:t xml:space="preserve">)(2).  </w:t>
      </w:r>
      <w:r>
        <w:t>Out-of-State</w:t>
      </w:r>
      <w:r w:rsidR="004874A4">
        <w:rPr>
          <w:rFonts w:eastAsia="Calibri"/>
        </w:rPr>
        <w:t xml:space="preserve"> retailers are cautioned to first evaluate these provisions to determine whether they must proceed to calculate the thresholds under subsection (</w:t>
      </w:r>
      <w:r w:rsidR="006239E8">
        <w:rPr>
          <w:rFonts w:eastAsia="Calibri"/>
        </w:rPr>
        <w:t>e</w:t>
      </w:r>
      <w:r w:rsidR="004874A4">
        <w:rPr>
          <w:rFonts w:eastAsia="Calibri"/>
        </w:rPr>
        <w:t xml:space="preserve">)(3).  </w:t>
      </w:r>
    </w:p>
    <w:p w14:paraId="34E0255D" w14:textId="77777777" w:rsidR="004874A4" w:rsidRDefault="004874A4" w:rsidP="004874A4">
      <w:pPr>
        <w:rPr>
          <w:rFonts w:eastAsia="Calibri"/>
        </w:rPr>
      </w:pPr>
    </w:p>
    <w:p w14:paraId="16061E9B" w14:textId="17D7A3B9" w:rsidR="004874A4" w:rsidRDefault="004874A4" w:rsidP="004874A4">
      <w:pPr>
        <w:ind w:left="2160" w:hanging="720"/>
        <w:rPr>
          <w:rFonts w:eastAsia="Calibri"/>
        </w:rPr>
      </w:pPr>
      <w:r>
        <w:rPr>
          <w:rFonts w:eastAsia="Calibri"/>
        </w:rPr>
        <w:t>1)</w:t>
      </w:r>
      <w:r>
        <w:rPr>
          <w:rFonts w:eastAsia="Calibri"/>
        </w:rPr>
        <w:tab/>
        <w:t xml:space="preserve">This Section applies only to </w:t>
      </w:r>
      <w:r w:rsidR="00C73147" w:rsidRPr="00B11913">
        <w:t>out-of-</w:t>
      </w:r>
      <w:r w:rsidR="00C73147">
        <w:t>S</w:t>
      </w:r>
      <w:r w:rsidR="00C73147" w:rsidRPr="00B11913">
        <w:t>tate</w:t>
      </w:r>
      <w:r w:rsidR="00C73147">
        <w:t xml:space="preserve"> </w:t>
      </w:r>
      <w:r>
        <w:rPr>
          <w:rFonts w:eastAsia="Calibri"/>
        </w:rPr>
        <w:t xml:space="preserve">retailers who do not have a physical presence in Illinois.  While </w:t>
      </w:r>
      <w:r w:rsidR="00C73147" w:rsidRPr="00267B84">
        <w:t>out-of-</w:t>
      </w:r>
      <w:r w:rsidR="00C73147">
        <w:t>S</w:t>
      </w:r>
      <w:r w:rsidR="00C73147" w:rsidRPr="00267B84">
        <w:t xml:space="preserve">tate </w:t>
      </w:r>
      <w:r>
        <w:rPr>
          <w:rFonts w:eastAsia="Calibri"/>
        </w:rPr>
        <w:t xml:space="preserve">retailers may believe they do not have a physical presence in Illinois, they must carefully examine their activities in making this determination.  Many times, such retailers actually do have a physical presence in Illinois because they maintain inventory in Illinois from which sales are filled.  When sales made to Illinois purchasers </w:t>
      </w:r>
      <w:r>
        <w:rPr>
          <w:rFonts w:eastAsia="Calibri"/>
          <w:i/>
        </w:rPr>
        <w:t>are filled from Illinois inventory</w:t>
      </w:r>
      <w:r>
        <w:rPr>
          <w:rFonts w:eastAsia="Calibri"/>
        </w:rPr>
        <w:t xml:space="preserve">, these retailers incur </w:t>
      </w:r>
      <w:r>
        <w:rPr>
          <w:rFonts w:eastAsia="Calibri"/>
          <w:i/>
        </w:rPr>
        <w:t>Retailers' Occupation Tax</w:t>
      </w:r>
      <w:r>
        <w:rPr>
          <w:rFonts w:eastAsia="Calibri"/>
        </w:rPr>
        <w:t xml:space="preserve"> liability on those sales.  The presence of inventory in Illinois creates physical presence nexus for these </w:t>
      </w:r>
      <w:r w:rsidR="00C73147" w:rsidRPr="00267B84">
        <w:t>out-of-</w:t>
      </w:r>
      <w:r w:rsidR="00C73147">
        <w:t>S</w:t>
      </w:r>
      <w:r w:rsidR="00C73147" w:rsidRPr="00267B84">
        <w:t>tate</w:t>
      </w:r>
      <w:r w:rsidR="00C73147">
        <w:rPr>
          <w:rFonts w:eastAsia="Calibri"/>
        </w:rPr>
        <w:t xml:space="preserve"> </w:t>
      </w:r>
      <w:r>
        <w:rPr>
          <w:rFonts w:eastAsia="Calibri"/>
        </w:rPr>
        <w:t xml:space="preserve">retailers </w:t>
      </w:r>
      <w:r>
        <w:rPr>
          <w:rFonts w:eastAsia="Calibri"/>
          <w:i/>
        </w:rPr>
        <w:t>with respect to sales they make from outside Illinois that are not filled from their Illinois inventory</w:t>
      </w:r>
      <w:r>
        <w:rPr>
          <w:rFonts w:eastAsia="Calibri"/>
        </w:rPr>
        <w:t xml:space="preserve">.  As a result of this physical presence nexus, they are required to collect Use Tax on sales made to Illinois purchasers from outside Illinois that are not filled from their Illinois inventory.  </w:t>
      </w:r>
      <w:r w:rsidR="00C73147" w:rsidRPr="00267B84">
        <w:t>Out-of-</w:t>
      </w:r>
      <w:r w:rsidR="00C73147">
        <w:t>S</w:t>
      </w:r>
      <w:r w:rsidR="00C73147" w:rsidRPr="00267B84">
        <w:t>tate</w:t>
      </w:r>
      <w:r>
        <w:rPr>
          <w:rFonts w:eastAsia="Calibri"/>
        </w:rPr>
        <w:t xml:space="preserve"> retailers that engage in these types of selling are not subject to this Section because they already have nexus through their physical presence in Illinois.</w:t>
      </w:r>
    </w:p>
    <w:p w14:paraId="17178355" w14:textId="7C161091" w:rsidR="00C73147" w:rsidRDefault="00C73147" w:rsidP="004874A4">
      <w:pPr>
        <w:rPr>
          <w:rFonts w:eastAsia="Calibri"/>
        </w:rPr>
      </w:pPr>
    </w:p>
    <w:p w14:paraId="6208E143" w14:textId="6AB378F3" w:rsidR="00C73147" w:rsidRDefault="00C73147" w:rsidP="00C73147">
      <w:pPr>
        <w:ind w:left="2880" w:hanging="720"/>
      </w:pPr>
      <w:r>
        <w:t>A)</w:t>
      </w:r>
      <w:r>
        <w:tab/>
        <w:t>Through December 31, 2020, out-of-State retailers who are making sales through a marketplace and whose inventory is in the possession of a marketplace facilitator in Illinois and is used to fulfill sales made over a marketplace have physical presence in Illinois. This is because the out-of-State retailer is considered to be the retailer with respect to these sales. See 86 Ill. Adm. Code 150.804(i)(4).</w:t>
      </w:r>
    </w:p>
    <w:p w14:paraId="19DA98DA" w14:textId="77777777" w:rsidR="00C73147" w:rsidRDefault="00C73147" w:rsidP="00AD6187"/>
    <w:p w14:paraId="40B677D6" w14:textId="1BE64D2F" w:rsidR="00C73147" w:rsidRPr="00B63E93" w:rsidRDefault="00C73147" w:rsidP="00C73147">
      <w:pPr>
        <w:ind w:left="2880" w:hanging="720"/>
      </w:pPr>
      <w:r>
        <w:t>B)</w:t>
      </w:r>
      <w:r>
        <w:tab/>
        <w:t xml:space="preserve">Beginning January 1, 2021, remote retailers whose only inventory is in the possession of a marketplace facilitator in Illinois and is used exclusively to fulfill sales made over a marketplace that meets a tax remittance threshold do not have physical presence in Illinois.  This is because the marketplace facilitator is considered the retailer </w:t>
      </w:r>
      <w:r>
        <w:lastRenderedPageBreak/>
        <w:t>with respect to all sales made over the marketplace beginning January 1, 2021.  See 86 Ill. Adm. Code 131.105 for definitions.</w:t>
      </w:r>
    </w:p>
    <w:p w14:paraId="72269FA9" w14:textId="77777777" w:rsidR="00C73147" w:rsidRDefault="00C73147" w:rsidP="00AD6187">
      <w:pPr>
        <w:rPr>
          <w:rFonts w:eastAsia="Calibri"/>
        </w:rPr>
      </w:pPr>
    </w:p>
    <w:p w14:paraId="7C820163" w14:textId="46B0BCEF" w:rsidR="00A07986" w:rsidRDefault="004874A4" w:rsidP="004874A4">
      <w:pPr>
        <w:ind w:left="2160" w:hanging="720"/>
        <w:rPr>
          <w:rFonts w:eastAsia="Calibri"/>
        </w:rPr>
      </w:pPr>
      <w:r>
        <w:rPr>
          <w:rFonts w:eastAsia="Calibri"/>
        </w:rPr>
        <w:t>2)</w:t>
      </w:r>
      <w:r>
        <w:rPr>
          <w:rFonts w:eastAsia="Calibri"/>
        </w:rPr>
        <w:tab/>
        <w:t xml:space="preserve">This </w:t>
      </w:r>
      <w:r w:rsidR="00A07986">
        <w:rPr>
          <w:rFonts w:eastAsia="Calibri"/>
        </w:rPr>
        <w:t>S</w:t>
      </w:r>
      <w:r>
        <w:rPr>
          <w:rFonts w:eastAsia="Calibri"/>
        </w:rPr>
        <w:t xml:space="preserve">ection does not apply to </w:t>
      </w:r>
      <w:r w:rsidR="00C73147">
        <w:t>out-of-State</w:t>
      </w:r>
      <w:r w:rsidR="00C73147">
        <w:rPr>
          <w:rFonts w:eastAsia="Calibri"/>
        </w:rPr>
        <w:t xml:space="preserve"> </w:t>
      </w:r>
      <w:r>
        <w:rPr>
          <w:rFonts w:eastAsia="Calibri"/>
        </w:rPr>
        <w:t xml:space="preserve">retailers who exclusively make nontaxable sales (i.e., 100% of their sales to Illinois purchasers are exempt).  </w:t>
      </w:r>
    </w:p>
    <w:p w14:paraId="227C34E5" w14:textId="77777777" w:rsidR="00A07986" w:rsidRDefault="00A07986" w:rsidP="00EA1B22">
      <w:pPr>
        <w:rPr>
          <w:rFonts w:eastAsia="Calibri"/>
        </w:rPr>
      </w:pPr>
    </w:p>
    <w:p w14:paraId="1205E779" w14:textId="0A939248" w:rsidR="004874A4" w:rsidRDefault="00A07986" w:rsidP="00A07986">
      <w:pPr>
        <w:ind w:left="2160"/>
        <w:rPr>
          <w:rFonts w:eastAsia="Calibri"/>
        </w:rPr>
      </w:pPr>
      <w:r>
        <w:rPr>
          <w:rFonts w:eastAsia="Calibri"/>
        </w:rPr>
        <w:t xml:space="preserve">EXAMPLE: </w:t>
      </w:r>
      <w:r w:rsidR="004874A4">
        <w:rPr>
          <w:rFonts w:eastAsia="Calibri"/>
        </w:rPr>
        <w:t xml:space="preserve"> </w:t>
      </w:r>
      <w:r>
        <w:rPr>
          <w:rFonts w:eastAsia="Calibri"/>
        </w:rPr>
        <w:t>I</w:t>
      </w:r>
      <w:r w:rsidR="004874A4">
        <w:rPr>
          <w:rFonts w:eastAsia="Calibri"/>
        </w:rPr>
        <w:t xml:space="preserve">f </w:t>
      </w:r>
      <w:r w:rsidR="00B24B20">
        <w:t xml:space="preserve">Out-of-State </w:t>
      </w:r>
      <w:r w:rsidR="004874A4">
        <w:rPr>
          <w:rFonts w:eastAsia="Calibri"/>
        </w:rPr>
        <w:t xml:space="preserve">Retailer A's only activities are sales of exempt manufacturing machinery and equipment to Illinois manufacturers, it is not required to register with the Department.  If </w:t>
      </w:r>
      <w:r w:rsidR="00B24B20">
        <w:t xml:space="preserve">Out-of-State </w:t>
      </w:r>
      <w:r w:rsidR="004874A4">
        <w:rPr>
          <w:rFonts w:eastAsia="Calibri"/>
        </w:rPr>
        <w:t>Retailer A makes any taxable sales, however, this Section applies and it must determine whether it meets either of the thresholds in subsection (</w:t>
      </w:r>
      <w:r w:rsidR="006239E8">
        <w:rPr>
          <w:rFonts w:eastAsia="Calibri"/>
        </w:rPr>
        <w:t>c</w:t>
      </w:r>
      <w:r w:rsidR="004874A4">
        <w:rPr>
          <w:rFonts w:eastAsia="Calibri"/>
        </w:rPr>
        <w:t>)(1) and is required to collect Use Tax</w:t>
      </w:r>
      <w:r w:rsidR="00485667">
        <w:rPr>
          <w:rFonts w:eastAsia="Calibri"/>
        </w:rPr>
        <w:t>; the rules provided in subsection (</w:t>
      </w:r>
      <w:r w:rsidR="006239E8">
        <w:rPr>
          <w:rFonts w:eastAsia="Calibri"/>
        </w:rPr>
        <w:t>e</w:t>
      </w:r>
      <w:r w:rsidR="00485667">
        <w:rPr>
          <w:rFonts w:eastAsia="Calibri"/>
        </w:rPr>
        <w:t>)(3)(E)(i)</w:t>
      </w:r>
      <w:r w:rsidR="00A62E05">
        <w:rPr>
          <w:rFonts w:eastAsia="Calibri"/>
        </w:rPr>
        <w:t xml:space="preserve"> through </w:t>
      </w:r>
      <w:r w:rsidR="00485667">
        <w:rPr>
          <w:rFonts w:eastAsia="Calibri"/>
        </w:rPr>
        <w:t>(v) must be applied when making this determination.  For example, for purposes of determining if it has met the thresholds under subsection (</w:t>
      </w:r>
      <w:r w:rsidR="006239E8">
        <w:rPr>
          <w:rFonts w:eastAsia="Calibri"/>
        </w:rPr>
        <w:t>c</w:t>
      </w:r>
      <w:r w:rsidR="00485667">
        <w:rPr>
          <w:rFonts w:eastAsia="Calibri"/>
        </w:rPr>
        <w:t>)(1), the manufacturer must include its exempt sales as provided in subsection (</w:t>
      </w:r>
      <w:r w:rsidR="006239E8">
        <w:rPr>
          <w:rFonts w:eastAsia="Calibri"/>
        </w:rPr>
        <w:t>e</w:t>
      </w:r>
      <w:r w:rsidR="00485667">
        <w:rPr>
          <w:rFonts w:eastAsia="Calibri"/>
        </w:rPr>
        <w:t>)(3)(E)(v)</w:t>
      </w:r>
      <w:r w:rsidR="004874A4">
        <w:rPr>
          <w:rFonts w:eastAsia="Calibri"/>
        </w:rPr>
        <w:t>.</w:t>
      </w:r>
    </w:p>
    <w:p w14:paraId="078DBBDE" w14:textId="77777777" w:rsidR="004874A4" w:rsidRDefault="004874A4" w:rsidP="004874A4">
      <w:pPr>
        <w:rPr>
          <w:rFonts w:eastAsia="Calibri"/>
        </w:rPr>
      </w:pPr>
    </w:p>
    <w:p w14:paraId="636CDBE2" w14:textId="5A5F8F0C" w:rsidR="004874A4" w:rsidRDefault="004874A4" w:rsidP="004874A4">
      <w:pPr>
        <w:ind w:left="2160" w:hanging="720"/>
        <w:rPr>
          <w:rFonts w:eastAsia="Calibri"/>
        </w:rPr>
      </w:pPr>
      <w:r>
        <w:rPr>
          <w:rFonts w:eastAsia="Calibri"/>
        </w:rPr>
        <w:t>3)</w:t>
      </w:r>
      <w:r>
        <w:rPr>
          <w:rFonts w:eastAsia="Calibri"/>
        </w:rPr>
        <w:tab/>
        <w:t>Calculation of the</w:t>
      </w:r>
      <w:r w:rsidR="00A07986">
        <w:rPr>
          <w:rFonts w:eastAsia="Calibri"/>
        </w:rPr>
        <w:t xml:space="preserve"> N</w:t>
      </w:r>
      <w:r>
        <w:rPr>
          <w:rFonts w:eastAsia="Calibri"/>
        </w:rPr>
        <w:t xml:space="preserve">umber of </w:t>
      </w:r>
      <w:r w:rsidR="00A07986">
        <w:rPr>
          <w:rFonts w:eastAsia="Calibri"/>
        </w:rPr>
        <w:t>S</w:t>
      </w:r>
      <w:r>
        <w:rPr>
          <w:rFonts w:eastAsia="Calibri"/>
        </w:rPr>
        <w:t xml:space="preserve">eparate </w:t>
      </w:r>
      <w:r w:rsidR="00A07986">
        <w:rPr>
          <w:rFonts w:eastAsia="Calibri"/>
        </w:rPr>
        <w:t>T</w:t>
      </w:r>
      <w:r>
        <w:rPr>
          <w:rFonts w:eastAsia="Calibri"/>
        </w:rPr>
        <w:t xml:space="preserve">ransactions or </w:t>
      </w:r>
      <w:proofErr w:type="gramStart"/>
      <w:r w:rsidR="00A07986">
        <w:rPr>
          <w:rFonts w:eastAsia="Calibri"/>
        </w:rPr>
        <w:t>A</w:t>
      </w:r>
      <w:r>
        <w:rPr>
          <w:rFonts w:eastAsia="Calibri"/>
        </w:rPr>
        <w:t>mount</w:t>
      </w:r>
      <w:proofErr w:type="gramEnd"/>
      <w:r>
        <w:rPr>
          <w:rFonts w:eastAsia="Calibri"/>
        </w:rPr>
        <w:t xml:space="preserve"> of </w:t>
      </w:r>
      <w:r w:rsidR="00A07986">
        <w:rPr>
          <w:rFonts w:eastAsia="Calibri"/>
        </w:rPr>
        <w:t>G</w:t>
      </w:r>
      <w:r>
        <w:rPr>
          <w:rFonts w:eastAsia="Calibri"/>
        </w:rPr>
        <w:t xml:space="preserve">ross </w:t>
      </w:r>
      <w:r w:rsidR="00A07986">
        <w:rPr>
          <w:rFonts w:eastAsia="Calibri"/>
        </w:rPr>
        <w:t>R</w:t>
      </w:r>
      <w:r>
        <w:rPr>
          <w:rFonts w:eastAsia="Calibri"/>
        </w:rPr>
        <w:t xml:space="preserve">eceipts.  Wayfair nexus is created if </w:t>
      </w:r>
      <w:r w:rsidR="00B24B20">
        <w:rPr>
          <w:rFonts w:eastAsia="Calibri"/>
        </w:rPr>
        <w:t>an</w:t>
      </w:r>
      <w:r w:rsidR="00B24B20" w:rsidRPr="00B24B20">
        <w:t xml:space="preserve"> </w:t>
      </w:r>
      <w:r w:rsidR="00B24B20">
        <w:t>out-of-State</w:t>
      </w:r>
      <w:r w:rsidR="00B24B20">
        <w:rPr>
          <w:rFonts w:eastAsia="Calibri"/>
        </w:rPr>
        <w:t xml:space="preserve"> </w:t>
      </w:r>
      <w:r>
        <w:rPr>
          <w:rFonts w:eastAsia="Calibri"/>
        </w:rPr>
        <w:t xml:space="preserve">retailer's cumulative gross receipts from sales of tangible personal property to purchasers in Illinois are $100,000 or more, or if it enters into 200 or more separate transactions for the sale of tangible personal property to purchasers in Illinois.   </w:t>
      </w:r>
    </w:p>
    <w:p w14:paraId="623C5BB2" w14:textId="77777777" w:rsidR="004874A4" w:rsidRDefault="004874A4" w:rsidP="004874A4">
      <w:pPr>
        <w:rPr>
          <w:rFonts w:eastAsia="Calibri"/>
        </w:rPr>
      </w:pPr>
    </w:p>
    <w:p w14:paraId="40969966" w14:textId="650A75D6" w:rsidR="004874A4" w:rsidRDefault="004874A4" w:rsidP="004874A4">
      <w:pPr>
        <w:ind w:left="2880" w:hanging="720"/>
        <w:rPr>
          <w:rFonts w:eastAsia="Calibri"/>
        </w:rPr>
      </w:pPr>
      <w:r>
        <w:rPr>
          <w:rFonts w:eastAsia="Calibri"/>
        </w:rPr>
        <w:t>A)</w:t>
      </w:r>
      <w:r>
        <w:rPr>
          <w:rFonts w:eastAsia="Calibri"/>
        </w:rPr>
        <w:tab/>
        <w:t xml:space="preserve">"Gross receipts" means all the consideration actually received for a sale by the </w:t>
      </w:r>
      <w:r w:rsidR="00B24B20">
        <w:t>out-of-State</w:t>
      </w:r>
      <w:r w:rsidR="00B24B20">
        <w:rPr>
          <w:rFonts w:eastAsia="Calibri"/>
        </w:rPr>
        <w:t xml:space="preserve"> </w:t>
      </w:r>
      <w:r>
        <w:rPr>
          <w:rFonts w:eastAsia="Calibri"/>
        </w:rPr>
        <w:t>retailer.  See 86 Ill. Adm. Code 130.401 for additional information regarding gross receipts.</w:t>
      </w:r>
      <w:r w:rsidR="00485667">
        <w:rPr>
          <w:rFonts w:eastAsia="Calibri"/>
        </w:rPr>
        <w:t xml:space="preserve">  Subsection (</w:t>
      </w:r>
      <w:r w:rsidR="006239E8">
        <w:rPr>
          <w:rFonts w:eastAsia="Calibri"/>
        </w:rPr>
        <w:t>e</w:t>
      </w:r>
      <w:r w:rsidR="00485667">
        <w:rPr>
          <w:rFonts w:eastAsia="Calibri"/>
        </w:rPr>
        <w:t xml:space="preserve">)(3)(E) </w:t>
      </w:r>
      <w:r w:rsidR="00B24B20">
        <w:t>of this Section</w:t>
      </w:r>
      <w:r w:rsidR="00B24B20">
        <w:rPr>
          <w:rFonts w:eastAsia="Calibri"/>
        </w:rPr>
        <w:t xml:space="preserve"> </w:t>
      </w:r>
      <w:r w:rsidR="00485667">
        <w:rPr>
          <w:rFonts w:eastAsia="Calibri"/>
        </w:rPr>
        <w:t>describes the types of tran</w:t>
      </w:r>
      <w:r w:rsidR="00E72B88">
        <w:rPr>
          <w:rFonts w:eastAsia="Calibri"/>
        </w:rPr>
        <w:t>sactions for which gross receipts must be included or excluded for purposes of determining if the threshold under subsection (</w:t>
      </w:r>
      <w:r w:rsidR="006239E8">
        <w:rPr>
          <w:rFonts w:eastAsia="Calibri"/>
        </w:rPr>
        <w:t>c</w:t>
      </w:r>
      <w:r w:rsidR="00E72B88">
        <w:rPr>
          <w:rFonts w:eastAsia="Calibri"/>
        </w:rPr>
        <w:t>)(1)(A) is met.</w:t>
      </w:r>
    </w:p>
    <w:p w14:paraId="6C87C0CF" w14:textId="77777777" w:rsidR="004874A4" w:rsidRDefault="004874A4" w:rsidP="004874A4">
      <w:pPr>
        <w:rPr>
          <w:rFonts w:eastAsia="Calibri"/>
        </w:rPr>
      </w:pPr>
    </w:p>
    <w:p w14:paraId="2EFCAE7A" w14:textId="2D7AC818" w:rsidR="004874A4" w:rsidRDefault="004874A4" w:rsidP="004874A4">
      <w:pPr>
        <w:ind w:left="2880" w:hanging="720"/>
        <w:rPr>
          <w:rFonts w:eastAsia="Calibri"/>
        </w:rPr>
      </w:pPr>
      <w:r>
        <w:rPr>
          <w:rFonts w:eastAsia="Calibri"/>
        </w:rPr>
        <w:t>B)</w:t>
      </w:r>
      <w:r>
        <w:rPr>
          <w:rFonts w:eastAsia="Calibri"/>
        </w:rPr>
        <w:tab/>
        <w:t xml:space="preserve">"Illinois purchaser" means </w:t>
      </w:r>
      <w:r>
        <w:rPr>
          <w:rFonts w:eastAsia="Calibri"/>
          <w:i/>
        </w:rPr>
        <w:t xml:space="preserve">a person in Illinois who, through a sale at retail, acquires the ownership of tangible personal property for a valuable consideration.  </w:t>
      </w:r>
      <w:r w:rsidR="00A07986">
        <w:rPr>
          <w:rFonts w:eastAsia="Calibri"/>
        </w:rPr>
        <w:t>[</w:t>
      </w:r>
      <w:r>
        <w:rPr>
          <w:rFonts w:eastAsia="Calibri"/>
        </w:rPr>
        <w:t>35 ILCS 105/2</w:t>
      </w:r>
      <w:r w:rsidR="00A07986">
        <w:rPr>
          <w:rFonts w:eastAsia="Calibri"/>
        </w:rPr>
        <w:t>]</w:t>
      </w:r>
      <w:r>
        <w:rPr>
          <w:rFonts w:eastAsia="Calibri"/>
        </w:rPr>
        <w:t xml:space="preserve"> </w:t>
      </w:r>
    </w:p>
    <w:p w14:paraId="2EBE39BD" w14:textId="77777777" w:rsidR="004874A4" w:rsidRDefault="004874A4" w:rsidP="004874A4">
      <w:pPr>
        <w:rPr>
          <w:rFonts w:eastAsia="Calibri"/>
        </w:rPr>
      </w:pPr>
    </w:p>
    <w:p w14:paraId="52B9E312" w14:textId="5D57817C" w:rsidR="004874A4" w:rsidRDefault="004874A4" w:rsidP="004874A4">
      <w:pPr>
        <w:ind w:left="2880" w:hanging="720"/>
        <w:rPr>
          <w:rFonts w:eastAsia="Calibri"/>
        </w:rPr>
      </w:pPr>
      <w:r>
        <w:rPr>
          <w:rFonts w:eastAsia="Calibri"/>
        </w:rPr>
        <w:t>C)</w:t>
      </w:r>
      <w:r>
        <w:rPr>
          <w:rFonts w:eastAsia="Calibri"/>
        </w:rPr>
        <w:tab/>
        <w:t xml:space="preserve">"Entering into a sale" occurs when </w:t>
      </w:r>
      <w:r w:rsidR="00B24B20">
        <w:rPr>
          <w:rFonts w:eastAsia="Calibri"/>
        </w:rPr>
        <w:t xml:space="preserve">an </w:t>
      </w:r>
      <w:r w:rsidR="00B24B20">
        <w:t xml:space="preserve">out-of-State </w:t>
      </w:r>
      <w:r>
        <w:rPr>
          <w:rFonts w:eastAsia="Calibri"/>
        </w:rPr>
        <w:t xml:space="preserve">retailer has taken action that binds it to a sale.  This may occur even though the tangible personal property that has been sold has not yet shipped to the purchaser.  </w:t>
      </w:r>
    </w:p>
    <w:p w14:paraId="40491A75" w14:textId="77777777" w:rsidR="004874A4" w:rsidRDefault="004874A4" w:rsidP="00EA1B22">
      <w:pPr>
        <w:rPr>
          <w:rFonts w:eastAsia="Calibri"/>
        </w:rPr>
      </w:pPr>
    </w:p>
    <w:p w14:paraId="4F88CA14" w14:textId="458B365B" w:rsidR="004874A4" w:rsidRDefault="004874A4" w:rsidP="004874A4">
      <w:pPr>
        <w:ind w:left="2880"/>
        <w:rPr>
          <w:rFonts w:eastAsia="Calibri"/>
        </w:rPr>
      </w:pPr>
      <w:r>
        <w:rPr>
          <w:rFonts w:eastAsia="Calibri"/>
        </w:rPr>
        <w:t xml:space="preserve">EXAMPLE:  On August 20, 2018, </w:t>
      </w:r>
      <w:r w:rsidR="00B24B20">
        <w:rPr>
          <w:rFonts w:eastAsia="Calibri"/>
        </w:rPr>
        <w:t xml:space="preserve">an </w:t>
      </w:r>
      <w:r w:rsidR="00B24B20">
        <w:t xml:space="preserve">out-of-State </w:t>
      </w:r>
      <w:r>
        <w:rPr>
          <w:rFonts w:eastAsia="Calibri"/>
        </w:rPr>
        <w:t xml:space="preserve">retailer takes actions binding it to a sale that is scheduled for shipment on October 15.  This sale must be included in the calculation used to determine the retailer's sales transactions for its initial lookback period </w:t>
      </w:r>
      <w:r w:rsidR="00A07986">
        <w:rPr>
          <w:rFonts w:eastAsia="Calibri"/>
        </w:rPr>
        <w:t xml:space="preserve">(see </w:t>
      </w:r>
      <w:r>
        <w:rPr>
          <w:rFonts w:eastAsia="Calibri"/>
        </w:rPr>
        <w:t>subsection (</w:t>
      </w:r>
      <w:r w:rsidR="006239E8">
        <w:rPr>
          <w:rFonts w:eastAsia="Calibri"/>
        </w:rPr>
        <w:t>f</w:t>
      </w:r>
      <w:r>
        <w:rPr>
          <w:rFonts w:eastAsia="Calibri"/>
        </w:rPr>
        <w:t>)(1)</w:t>
      </w:r>
      <w:r w:rsidR="00A07986">
        <w:rPr>
          <w:rFonts w:eastAsia="Calibri"/>
        </w:rPr>
        <w:t>)</w:t>
      </w:r>
      <w:r>
        <w:rPr>
          <w:rFonts w:eastAsia="Calibri"/>
        </w:rPr>
        <w:t xml:space="preserve">. </w:t>
      </w:r>
    </w:p>
    <w:p w14:paraId="4DBD375C" w14:textId="77777777" w:rsidR="004874A4" w:rsidRDefault="004874A4" w:rsidP="004874A4">
      <w:pPr>
        <w:rPr>
          <w:rFonts w:eastAsia="Calibri"/>
        </w:rPr>
      </w:pPr>
    </w:p>
    <w:p w14:paraId="6F0192F2" w14:textId="77777777" w:rsidR="004874A4" w:rsidRDefault="004874A4" w:rsidP="004874A4">
      <w:pPr>
        <w:ind w:left="2880" w:hanging="720"/>
        <w:rPr>
          <w:rFonts w:eastAsia="Calibri"/>
        </w:rPr>
      </w:pPr>
      <w:r>
        <w:rPr>
          <w:rFonts w:eastAsia="Calibri"/>
        </w:rPr>
        <w:t>D)</w:t>
      </w:r>
      <w:r>
        <w:rPr>
          <w:rFonts w:eastAsia="Calibri"/>
        </w:rPr>
        <w:tab/>
        <w:t xml:space="preserve">"Separate transactions" means sales transactions </w:t>
      </w:r>
      <w:r w:rsidR="00A07986">
        <w:rPr>
          <w:rFonts w:eastAsia="Calibri"/>
        </w:rPr>
        <w:t>that</w:t>
      </w:r>
      <w:r>
        <w:rPr>
          <w:rFonts w:eastAsia="Calibri"/>
        </w:rPr>
        <w:t xml:space="preserve"> are documented on separate invoices, regardless of the manner in which the tangible personal property is delivered to the purchaser.  </w:t>
      </w:r>
    </w:p>
    <w:p w14:paraId="2A6F358B" w14:textId="77777777" w:rsidR="004874A4" w:rsidRDefault="004874A4" w:rsidP="004874A4">
      <w:pPr>
        <w:rPr>
          <w:rFonts w:eastAsia="Calibri"/>
        </w:rPr>
      </w:pPr>
    </w:p>
    <w:p w14:paraId="0765D111" w14:textId="08B12B16" w:rsidR="004874A4" w:rsidRDefault="004874A4" w:rsidP="004874A4">
      <w:pPr>
        <w:ind w:left="2880"/>
        <w:rPr>
          <w:rFonts w:eastAsia="Calibri"/>
        </w:rPr>
      </w:pPr>
      <w:r>
        <w:rPr>
          <w:rFonts w:eastAsia="Calibri"/>
        </w:rPr>
        <w:t xml:space="preserve">EXAMPLE 1:  A purchaser orders 12 items of clothing from </w:t>
      </w:r>
      <w:r w:rsidR="00B24B20">
        <w:rPr>
          <w:rFonts w:eastAsia="Calibri"/>
        </w:rPr>
        <w:t xml:space="preserve">an </w:t>
      </w:r>
      <w:r w:rsidR="00B24B20">
        <w:t xml:space="preserve">out-of-State </w:t>
      </w:r>
      <w:r>
        <w:rPr>
          <w:rFonts w:eastAsia="Calibri"/>
        </w:rPr>
        <w:t xml:space="preserve">retailer.  He receives an invoice confirming his order of 12 items.  However, due to a back order, 3 of the clothing items are shipped separately from the other 9 items.  Shipment of the 3 back-ordered items, even with a separate shipping invoice, is not considered a separate transaction because the original transaction was invoiced as one sale.  </w:t>
      </w:r>
    </w:p>
    <w:p w14:paraId="68123C29" w14:textId="77777777" w:rsidR="004874A4" w:rsidRDefault="004874A4" w:rsidP="004874A4">
      <w:pPr>
        <w:rPr>
          <w:rFonts w:eastAsia="Calibri"/>
        </w:rPr>
      </w:pPr>
    </w:p>
    <w:p w14:paraId="1E9AD992" w14:textId="6ACF7532" w:rsidR="004874A4" w:rsidRDefault="004874A4" w:rsidP="004874A4">
      <w:pPr>
        <w:ind w:left="2880"/>
        <w:rPr>
          <w:rFonts w:eastAsia="Calibri"/>
        </w:rPr>
      </w:pPr>
      <w:r>
        <w:rPr>
          <w:rFonts w:eastAsia="Calibri"/>
        </w:rPr>
        <w:t xml:space="preserve">EXAMPLE 2:  A purchaser places an order of home repair tools at 8:00 a.m. from </w:t>
      </w:r>
      <w:r w:rsidR="00B24B20">
        <w:rPr>
          <w:rFonts w:eastAsia="Calibri"/>
        </w:rPr>
        <w:t xml:space="preserve">an </w:t>
      </w:r>
      <w:r w:rsidR="00B24B20">
        <w:t xml:space="preserve">out-of-State </w:t>
      </w:r>
      <w:r>
        <w:rPr>
          <w:rFonts w:eastAsia="Calibri"/>
        </w:rPr>
        <w:t xml:space="preserve">retailer.  She receives an invoice confirming her order at 8:15 a.m.  At 2:00 p.m., the purchaser realizes she needs 5 other tools to complete the job and orders these tools from the same </w:t>
      </w:r>
      <w:r w:rsidR="00B24B20">
        <w:t xml:space="preserve">out-of-State </w:t>
      </w:r>
      <w:r>
        <w:rPr>
          <w:rFonts w:eastAsia="Calibri"/>
        </w:rPr>
        <w:t xml:space="preserve">retailer.  The </w:t>
      </w:r>
      <w:r w:rsidR="00B24B20">
        <w:t xml:space="preserve">out-of-State </w:t>
      </w:r>
      <w:r>
        <w:rPr>
          <w:rFonts w:eastAsia="Calibri"/>
        </w:rPr>
        <w:t xml:space="preserve">retailer confirms this order with a separate invoice.  In this example, two different transactions have occurred.  This is the case, even if the retailer sends all the ordered tools to the purchaser in one package. </w:t>
      </w:r>
    </w:p>
    <w:p w14:paraId="3599865D" w14:textId="77777777" w:rsidR="004874A4" w:rsidRDefault="004874A4" w:rsidP="004874A4">
      <w:pPr>
        <w:rPr>
          <w:rFonts w:eastAsia="Calibri"/>
        </w:rPr>
      </w:pPr>
    </w:p>
    <w:p w14:paraId="5DC46CD5" w14:textId="77777777" w:rsidR="004874A4" w:rsidRDefault="004874A4" w:rsidP="004874A4">
      <w:pPr>
        <w:ind w:left="2880"/>
        <w:rPr>
          <w:rFonts w:eastAsia="Calibri"/>
        </w:rPr>
      </w:pPr>
      <w:r>
        <w:rPr>
          <w:rFonts w:eastAsia="Calibri"/>
        </w:rPr>
        <w:t>EXAMPLE 3:  A mother places an order with Company B for care packages to be delivered to her son's dormitory at 8 scheduled intervals during the school year.  Each delivery is separately invoiced.  These are counted as 8 separate transactions.</w:t>
      </w:r>
    </w:p>
    <w:p w14:paraId="5390196B" w14:textId="77777777" w:rsidR="004874A4" w:rsidRDefault="004874A4" w:rsidP="004874A4">
      <w:pPr>
        <w:rPr>
          <w:rFonts w:eastAsia="Calibri"/>
        </w:rPr>
      </w:pPr>
    </w:p>
    <w:p w14:paraId="5A2C093E" w14:textId="4B17BDC2" w:rsidR="004874A4" w:rsidRDefault="004874A4" w:rsidP="004874A4">
      <w:pPr>
        <w:ind w:left="2880" w:hanging="720"/>
        <w:rPr>
          <w:rFonts w:eastAsia="Calibri"/>
        </w:rPr>
      </w:pPr>
      <w:r>
        <w:rPr>
          <w:rFonts w:eastAsia="Calibri"/>
        </w:rPr>
        <w:t>E)</w:t>
      </w:r>
      <w:r>
        <w:rPr>
          <w:rFonts w:eastAsia="Calibri"/>
        </w:rPr>
        <w:tab/>
      </w:r>
      <w:r w:rsidR="00B24B20">
        <w:t xml:space="preserve">Out-of-State </w:t>
      </w:r>
      <w:r>
        <w:rPr>
          <w:rFonts w:eastAsia="Calibri"/>
        </w:rPr>
        <w:t>retailers must apply the following rules governing whether a transaction should be included or excluded when determining if they meet either of the thresholds in subsection (</w:t>
      </w:r>
      <w:r w:rsidR="0006332C">
        <w:rPr>
          <w:rFonts w:eastAsia="Calibri"/>
        </w:rPr>
        <w:t>c</w:t>
      </w:r>
      <w:r>
        <w:rPr>
          <w:rFonts w:eastAsia="Calibri"/>
        </w:rPr>
        <w:t>)(1):</w:t>
      </w:r>
    </w:p>
    <w:p w14:paraId="666B7486" w14:textId="77777777" w:rsidR="004874A4" w:rsidRDefault="004874A4" w:rsidP="004874A4">
      <w:pPr>
        <w:rPr>
          <w:rFonts w:eastAsia="Calibri"/>
        </w:rPr>
      </w:pPr>
    </w:p>
    <w:p w14:paraId="43623330" w14:textId="77777777" w:rsidR="004874A4" w:rsidRDefault="004874A4" w:rsidP="004874A4">
      <w:pPr>
        <w:ind w:left="3600" w:hanging="720"/>
        <w:rPr>
          <w:rFonts w:eastAsia="Calibri"/>
        </w:rPr>
      </w:pPr>
      <w:r>
        <w:rPr>
          <w:rFonts w:eastAsia="Calibri"/>
        </w:rPr>
        <w:t>i)</w:t>
      </w:r>
      <w:r>
        <w:rPr>
          <w:rFonts w:eastAsia="Calibri"/>
        </w:rPr>
        <w:tab/>
        <w:t xml:space="preserve">Sales for resale must be excluded.  </w:t>
      </w:r>
      <w:r w:rsidR="00A07986">
        <w:rPr>
          <w:rFonts w:eastAsia="Calibri"/>
        </w:rPr>
        <w:t>(</w:t>
      </w:r>
      <w:r>
        <w:rPr>
          <w:rFonts w:eastAsia="Calibri"/>
        </w:rPr>
        <w:t>See 86 Ill. Adm. Code 130.201.</w:t>
      </w:r>
      <w:r w:rsidR="00A07986">
        <w:rPr>
          <w:rFonts w:eastAsia="Calibri"/>
        </w:rPr>
        <w:t>)</w:t>
      </w:r>
    </w:p>
    <w:p w14:paraId="2952919B" w14:textId="77777777" w:rsidR="004874A4" w:rsidRDefault="004874A4" w:rsidP="004874A4">
      <w:pPr>
        <w:rPr>
          <w:rFonts w:eastAsia="Calibri"/>
        </w:rPr>
      </w:pPr>
    </w:p>
    <w:p w14:paraId="5FA8A0A1" w14:textId="647112FC" w:rsidR="004874A4" w:rsidRDefault="004874A4" w:rsidP="004874A4">
      <w:pPr>
        <w:ind w:left="3600"/>
        <w:rPr>
          <w:rFonts w:eastAsia="Calibri"/>
        </w:rPr>
      </w:pPr>
      <w:r>
        <w:rPr>
          <w:rFonts w:eastAsia="Calibri"/>
        </w:rPr>
        <w:t xml:space="preserve">EXAMPLE:  </w:t>
      </w:r>
      <w:r w:rsidR="00174D33">
        <w:t xml:space="preserve">Out-of-State </w:t>
      </w:r>
      <w:r>
        <w:rPr>
          <w:rFonts w:eastAsia="Calibri"/>
        </w:rPr>
        <w:t xml:space="preserve">Retailer A makes sales of seedlings to Company B.  Company B provides a resale certificate indicating that 60% of the seedlings will be sold to customers at retail (a purchase for resale) and that it will use 40% of the seedlings in its landscaping business (a purchase for use). If </w:t>
      </w:r>
      <w:r w:rsidR="00174D33">
        <w:t xml:space="preserve">Out-of-State </w:t>
      </w:r>
      <w:r>
        <w:rPr>
          <w:rFonts w:eastAsia="Calibri"/>
        </w:rPr>
        <w:t xml:space="preserve">Retailer A calculates the threshold using gross receipts, it should include only 40% of the gross receipts.  If it calculates the threshold using transactions, however, the entire transaction with Company B must be included.  </w:t>
      </w:r>
    </w:p>
    <w:p w14:paraId="6327189A" w14:textId="77777777" w:rsidR="004874A4" w:rsidRDefault="004874A4" w:rsidP="004874A4">
      <w:pPr>
        <w:rPr>
          <w:rFonts w:eastAsia="Calibri"/>
        </w:rPr>
      </w:pPr>
    </w:p>
    <w:p w14:paraId="6DE7BD29" w14:textId="77777777" w:rsidR="004874A4" w:rsidRDefault="004874A4" w:rsidP="004874A4">
      <w:pPr>
        <w:ind w:left="3600" w:hanging="720"/>
        <w:rPr>
          <w:rFonts w:eastAsia="Calibri"/>
        </w:rPr>
      </w:pPr>
      <w:r>
        <w:rPr>
          <w:rFonts w:eastAsia="Calibri"/>
        </w:rPr>
        <w:t>ii)</w:t>
      </w:r>
      <w:r>
        <w:rPr>
          <w:rFonts w:eastAsia="Calibri"/>
        </w:rPr>
        <w:tab/>
        <w:t xml:space="preserve">Sales of tangible personal property that is required to be registered with an agency of this State, including motor vehicles, watercraft, aircraft, and trailers, that are made from locations outside </w:t>
      </w:r>
      <w:proofErr w:type="gramStart"/>
      <w:r>
        <w:rPr>
          <w:rFonts w:eastAsia="Calibri"/>
        </w:rPr>
        <w:t>Illinois to Illinois</w:t>
      </w:r>
      <w:proofErr w:type="gramEnd"/>
      <w:r>
        <w:rPr>
          <w:rFonts w:eastAsia="Calibri"/>
        </w:rPr>
        <w:t xml:space="preserve"> purchasers must be excluded.  Taxes on these items will continue to be paid, as required by Section 10 of the Use Tax Act, by purchasers as a condition of titling or registering these items.</w:t>
      </w:r>
    </w:p>
    <w:p w14:paraId="6E50B957" w14:textId="77777777" w:rsidR="004874A4" w:rsidRDefault="004874A4" w:rsidP="004874A4">
      <w:pPr>
        <w:rPr>
          <w:rFonts w:eastAsia="Calibri"/>
        </w:rPr>
      </w:pPr>
    </w:p>
    <w:p w14:paraId="29E32ABB" w14:textId="77777777" w:rsidR="004874A4" w:rsidRDefault="004874A4" w:rsidP="004874A4">
      <w:pPr>
        <w:ind w:left="3600" w:hanging="720"/>
        <w:rPr>
          <w:rFonts w:eastAsia="Calibri"/>
        </w:rPr>
      </w:pPr>
      <w:r>
        <w:rPr>
          <w:rFonts w:eastAsia="Calibri"/>
        </w:rPr>
        <w:t>iii)</w:t>
      </w:r>
      <w:r>
        <w:rPr>
          <w:rFonts w:eastAsia="Calibri"/>
        </w:rPr>
        <w:tab/>
        <w:t xml:space="preserve">Occasional sales must be excluded.  </w:t>
      </w:r>
      <w:r w:rsidR="00A07986">
        <w:rPr>
          <w:rFonts w:eastAsia="Calibri"/>
        </w:rPr>
        <w:t>(</w:t>
      </w:r>
      <w:r>
        <w:rPr>
          <w:rFonts w:eastAsia="Calibri"/>
        </w:rPr>
        <w:t>See 86 Ill. Adm. Code 130.110.</w:t>
      </w:r>
      <w:r w:rsidR="00A07986">
        <w:rPr>
          <w:rFonts w:eastAsia="Calibri"/>
        </w:rPr>
        <w:t>)</w:t>
      </w:r>
      <w:r>
        <w:rPr>
          <w:rFonts w:eastAsia="Calibri"/>
        </w:rPr>
        <w:t xml:space="preserve">  </w:t>
      </w:r>
      <w:r w:rsidR="00A07986">
        <w:rPr>
          <w:rFonts w:eastAsia="Calibri"/>
        </w:rPr>
        <w:t>Occasional</w:t>
      </w:r>
      <w:r>
        <w:rPr>
          <w:rFonts w:eastAsia="Calibri"/>
        </w:rPr>
        <w:t xml:space="preserve"> sales are not considered sales at retail.  For example, a retailer that engages in selling computers and software over the Internet closes a regional office in Michigan.  As part of that closure, it sells its office furniture and printing equipment on an Internet marketplace platform.  Transactions and gross receipts from these sales are excluded from the calculation because they are not considered sales at retail.   </w:t>
      </w:r>
    </w:p>
    <w:p w14:paraId="0AEAFF9C" w14:textId="77777777" w:rsidR="004874A4" w:rsidRDefault="004874A4" w:rsidP="004874A4">
      <w:pPr>
        <w:rPr>
          <w:rFonts w:eastAsia="Calibri"/>
        </w:rPr>
      </w:pPr>
    </w:p>
    <w:p w14:paraId="745CB592" w14:textId="4B76AA25" w:rsidR="004874A4" w:rsidRDefault="004874A4" w:rsidP="004874A4">
      <w:pPr>
        <w:ind w:left="3600" w:hanging="720"/>
        <w:rPr>
          <w:rFonts w:eastAsia="Calibri"/>
        </w:rPr>
      </w:pPr>
      <w:r>
        <w:rPr>
          <w:rFonts w:eastAsia="Calibri"/>
        </w:rPr>
        <w:t>iv)</w:t>
      </w:r>
      <w:r>
        <w:rPr>
          <w:rFonts w:eastAsia="Calibri"/>
        </w:rPr>
        <w:tab/>
        <w:t xml:space="preserve">Sales made by </w:t>
      </w:r>
      <w:r w:rsidR="00174D33">
        <w:rPr>
          <w:rFonts w:eastAsia="Calibri"/>
        </w:rPr>
        <w:t xml:space="preserve">an </w:t>
      </w:r>
      <w:r w:rsidR="00174D33">
        <w:t>out-of-State</w:t>
      </w:r>
      <w:r w:rsidR="00174D33" w:rsidRPr="00B63E93">
        <w:t xml:space="preserve"> </w:t>
      </w:r>
      <w:r>
        <w:rPr>
          <w:rFonts w:eastAsia="Calibri"/>
        </w:rPr>
        <w:t xml:space="preserve">retailer that are subject to Retailers' Occupation Tax must be excluded.  For example, sales made by </w:t>
      </w:r>
      <w:r w:rsidR="0058060D">
        <w:rPr>
          <w:rFonts w:eastAsia="Calibri"/>
        </w:rPr>
        <w:t xml:space="preserve">an </w:t>
      </w:r>
      <w:r w:rsidR="00174D33">
        <w:t>out-of-State</w:t>
      </w:r>
      <w:r w:rsidR="00174D33" w:rsidRPr="00B63E93">
        <w:t xml:space="preserve"> </w:t>
      </w:r>
      <w:r>
        <w:rPr>
          <w:rFonts w:eastAsia="Calibri"/>
        </w:rPr>
        <w:t>retailer at an Illinois trade show that are subject to Retailers' Occupation Tax are excluded for purposes of calculating the thresholds in subsection (</w:t>
      </w:r>
      <w:r w:rsidR="006A12A3">
        <w:rPr>
          <w:rFonts w:eastAsia="Calibri"/>
        </w:rPr>
        <w:t>c</w:t>
      </w:r>
      <w:r>
        <w:rPr>
          <w:rFonts w:eastAsia="Calibri"/>
        </w:rPr>
        <w:t xml:space="preserve">)(1).   </w:t>
      </w:r>
    </w:p>
    <w:p w14:paraId="23AEA132" w14:textId="77777777" w:rsidR="004874A4" w:rsidRDefault="004874A4" w:rsidP="004874A4">
      <w:pPr>
        <w:rPr>
          <w:rFonts w:eastAsia="Calibri"/>
        </w:rPr>
      </w:pPr>
    </w:p>
    <w:p w14:paraId="7D6AB814" w14:textId="5DCAE2D1" w:rsidR="004874A4" w:rsidRDefault="004874A4" w:rsidP="004874A4">
      <w:pPr>
        <w:ind w:left="3600" w:hanging="720"/>
        <w:rPr>
          <w:rFonts w:eastAsia="Calibri"/>
        </w:rPr>
      </w:pPr>
      <w:r>
        <w:rPr>
          <w:rFonts w:eastAsia="Calibri"/>
        </w:rPr>
        <w:t>v)</w:t>
      </w:r>
      <w:r>
        <w:rPr>
          <w:rFonts w:eastAsia="Calibri"/>
        </w:rPr>
        <w:tab/>
        <w:t>All sales of tangible personal property, other than those excluded by this subsection (</w:t>
      </w:r>
      <w:r w:rsidR="006A12A3">
        <w:rPr>
          <w:rFonts w:eastAsia="Calibri"/>
        </w:rPr>
        <w:t>e</w:t>
      </w:r>
      <w:r>
        <w:rPr>
          <w:rFonts w:eastAsia="Calibri"/>
        </w:rPr>
        <w:t>)(3)(E), even if they are exempt from tax, must be included for purposes of calculating the thresholds in subsection (</w:t>
      </w:r>
      <w:r w:rsidR="006A12A3">
        <w:rPr>
          <w:rFonts w:eastAsia="Calibri"/>
        </w:rPr>
        <w:t>c</w:t>
      </w:r>
      <w:r>
        <w:rPr>
          <w:rFonts w:eastAsia="Calibri"/>
        </w:rPr>
        <w:t xml:space="preserve">)(1).  </w:t>
      </w:r>
    </w:p>
    <w:p w14:paraId="0224CAF6" w14:textId="77777777" w:rsidR="004874A4" w:rsidRDefault="004874A4" w:rsidP="004874A4">
      <w:pPr>
        <w:rPr>
          <w:rFonts w:eastAsia="Calibri"/>
        </w:rPr>
      </w:pPr>
    </w:p>
    <w:p w14:paraId="588ADDDD" w14:textId="4B6C5F04" w:rsidR="004874A4" w:rsidRDefault="00174D33" w:rsidP="004874A4">
      <w:pPr>
        <w:ind w:left="1440" w:hanging="720"/>
        <w:rPr>
          <w:rFonts w:eastAsia="Calibri"/>
        </w:rPr>
      </w:pPr>
      <w:r>
        <w:rPr>
          <w:rFonts w:eastAsia="Calibri"/>
        </w:rPr>
        <w:t>f</w:t>
      </w:r>
      <w:r w:rsidR="004874A4">
        <w:rPr>
          <w:rFonts w:eastAsia="Calibri"/>
        </w:rPr>
        <w:t>)</w:t>
      </w:r>
      <w:r w:rsidR="004874A4">
        <w:rPr>
          <w:rFonts w:eastAsia="Calibri"/>
        </w:rPr>
        <w:tab/>
        <w:t xml:space="preserve">Determination of </w:t>
      </w:r>
      <w:r w:rsidR="00A07986">
        <w:rPr>
          <w:rFonts w:eastAsia="Calibri"/>
        </w:rPr>
        <w:t>O</w:t>
      </w:r>
      <w:r w:rsidR="004874A4">
        <w:rPr>
          <w:rFonts w:eastAsia="Calibri"/>
        </w:rPr>
        <w:t xml:space="preserve">bligation to </w:t>
      </w:r>
      <w:r w:rsidR="00A07986">
        <w:rPr>
          <w:rFonts w:eastAsia="Calibri"/>
        </w:rPr>
        <w:t>B</w:t>
      </w:r>
      <w:r w:rsidR="004874A4">
        <w:rPr>
          <w:rFonts w:eastAsia="Calibri"/>
        </w:rPr>
        <w:t xml:space="preserve">egin </w:t>
      </w:r>
      <w:r w:rsidR="00A07986">
        <w:rPr>
          <w:rFonts w:eastAsia="Calibri"/>
        </w:rPr>
        <w:t>T</w:t>
      </w:r>
      <w:r w:rsidR="004874A4">
        <w:rPr>
          <w:rFonts w:eastAsia="Calibri"/>
        </w:rPr>
        <w:t xml:space="preserve">ax </w:t>
      </w:r>
      <w:r w:rsidR="00A07986">
        <w:rPr>
          <w:rFonts w:eastAsia="Calibri"/>
        </w:rPr>
        <w:t>C</w:t>
      </w:r>
      <w:r w:rsidR="004874A4">
        <w:rPr>
          <w:rFonts w:eastAsia="Calibri"/>
        </w:rPr>
        <w:t xml:space="preserve">ollection on October 1, 2018; </w:t>
      </w:r>
      <w:r w:rsidR="00A07986">
        <w:rPr>
          <w:rFonts w:eastAsia="Calibri"/>
        </w:rPr>
        <w:t>D</w:t>
      </w:r>
      <w:r w:rsidR="004874A4">
        <w:rPr>
          <w:rFonts w:eastAsia="Calibri"/>
        </w:rPr>
        <w:t xml:space="preserve">etermination of </w:t>
      </w:r>
      <w:r w:rsidR="00A07986">
        <w:rPr>
          <w:rFonts w:eastAsia="Calibri"/>
        </w:rPr>
        <w:t>O</w:t>
      </w:r>
      <w:r w:rsidR="004874A4">
        <w:rPr>
          <w:rFonts w:eastAsia="Calibri"/>
        </w:rPr>
        <w:t xml:space="preserve">bligation to </w:t>
      </w:r>
      <w:r w:rsidR="00A07986">
        <w:rPr>
          <w:rFonts w:eastAsia="Calibri"/>
        </w:rPr>
        <w:t>C</w:t>
      </w:r>
      <w:r w:rsidR="004874A4">
        <w:rPr>
          <w:rFonts w:eastAsia="Calibri"/>
        </w:rPr>
        <w:t xml:space="preserve">ontinue </w:t>
      </w:r>
      <w:r w:rsidR="00A07986">
        <w:rPr>
          <w:rFonts w:eastAsia="Calibri"/>
        </w:rPr>
        <w:t>T</w:t>
      </w:r>
      <w:r w:rsidR="004874A4">
        <w:rPr>
          <w:rFonts w:eastAsia="Calibri"/>
        </w:rPr>
        <w:t xml:space="preserve">ax </w:t>
      </w:r>
      <w:r w:rsidR="00A07986">
        <w:rPr>
          <w:rFonts w:eastAsia="Calibri"/>
        </w:rPr>
        <w:t>C</w:t>
      </w:r>
      <w:r w:rsidR="004874A4">
        <w:rPr>
          <w:rFonts w:eastAsia="Calibri"/>
        </w:rPr>
        <w:t>ollection</w:t>
      </w:r>
    </w:p>
    <w:p w14:paraId="626E3E5A" w14:textId="77777777" w:rsidR="004874A4" w:rsidRDefault="004874A4" w:rsidP="004874A4">
      <w:pPr>
        <w:rPr>
          <w:rFonts w:eastAsia="Calibri"/>
        </w:rPr>
      </w:pPr>
    </w:p>
    <w:p w14:paraId="3A5AF616" w14:textId="09466CEC" w:rsidR="004874A4" w:rsidRDefault="004874A4" w:rsidP="004874A4">
      <w:pPr>
        <w:ind w:left="2160" w:hanging="720"/>
        <w:rPr>
          <w:rFonts w:eastAsia="Calibri"/>
        </w:rPr>
      </w:pPr>
      <w:r>
        <w:rPr>
          <w:rFonts w:eastAsia="Calibri"/>
        </w:rPr>
        <w:t>1)</w:t>
      </w:r>
      <w:r>
        <w:rPr>
          <w:rFonts w:eastAsia="Calibri"/>
        </w:rPr>
        <w:tab/>
        <w:t xml:space="preserve">In order to determine if it is required to begin collecting Use Tax on October 1, 2018 for sales made on and after October 1, 2018, </w:t>
      </w:r>
      <w:r w:rsidR="00174D33">
        <w:rPr>
          <w:rFonts w:eastAsia="Calibri"/>
        </w:rPr>
        <w:t xml:space="preserve">an </w:t>
      </w:r>
      <w:r w:rsidR="00174D33">
        <w:t>out-of-State</w:t>
      </w:r>
      <w:r w:rsidR="00174D33" w:rsidRPr="00B63E93">
        <w:t xml:space="preserve"> </w:t>
      </w:r>
      <w:r>
        <w:rPr>
          <w:rFonts w:eastAsia="Calibri"/>
        </w:rPr>
        <w:t>retailer must examine its selling activities for the period September 1, 2017 through August 31, 2018.  If it met either of the thresholds in subsection (</w:t>
      </w:r>
      <w:r w:rsidR="006A12A3">
        <w:rPr>
          <w:rFonts w:eastAsia="Calibri"/>
        </w:rPr>
        <w:t>c</w:t>
      </w:r>
      <w:r>
        <w:rPr>
          <w:rFonts w:eastAsia="Calibri"/>
        </w:rPr>
        <w:t xml:space="preserve">)(1) during this period, it must register with the Department and collect Use Tax for a one-year period on sales made to Illinois purchasers on and after October 1, 2018.  Filing frequency may be monthly or quarterly, as provided in accordance with regulations at 86 Ill. Adm. Code 130.501 (monthly filing applies when a retailer's average monthly tax liability exceeds $200) and 130.502 (quarterly filing applies when a retailer's average monthly tax liability does not exceed $200).  For </w:t>
      </w:r>
      <w:r>
        <w:rPr>
          <w:rFonts w:eastAsia="Calibri"/>
        </w:rPr>
        <w:lastRenderedPageBreak/>
        <w:t xml:space="preserve">monthly filers, the first return for sales made in October 2018 is due on or before November 20, 2018.   </w:t>
      </w:r>
    </w:p>
    <w:p w14:paraId="4E9F7957" w14:textId="77777777" w:rsidR="004874A4" w:rsidRDefault="004874A4" w:rsidP="004874A4">
      <w:pPr>
        <w:rPr>
          <w:rFonts w:eastAsia="Calibri"/>
        </w:rPr>
      </w:pPr>
    </w:p>
    <w:p w14:paraId="56FEE628" w14:textId="773A0C83" w:rsidR="004874A4" w:rsidRDefault="004874A4" w:rsidP="004874A4">
      <w:pPr>
        <w:ind w:left="2160" w:hanging="720"/>
        <w:rPr>
          <w:rFonts w:eastAsia="Calibri"/>
        </w:rPr>
      </w:pPr>
      <w:r>
        <w:rPr>
          <w:rFonts w:eastAsia="Calibri"/>
        </w:rPr>
        <w:t>2)</w:t>
      </w:r>
      <w:r>
        <w:rPr>
          <w:rFonts w:eastAsia="Calibri"/>
        </w:rPr>
        <w:tab/>
        <w:t>At the end of the one-year collection period in subsection (</w:t>
      </w:r>
      <w:r w:rsidR="006A12A3">
        <w:rPr>
          <w:rFonts w:eastAsia="Calibri"/>
        </w:rPr>
        <w:t>f</w:t>
      </w:r>
      <w:r>
        <w:rPr>
          <w:rFonts w:eastAsia="Calibri"/>
        </w:rPr>
        <w:t xml:space="preserve">)(1), the </w:t>
      </w:r>
      <w:r w:rsidR="00174D33">
        <w:t xml:space="preserve">out-of-State </w:t>
      </w:r>
      <w:r>
        <w:rPr>
          <w:rFonts w:eastAsia="Calibri"/>
        </w:rPr>
        <w:t>retailer must examine its sales for the year it collected Use Tax. If it determines its sales to Illinois purchasers met either of the thresholds in subsection (</w:t>
      </w:r>
      <w:r w:rsidR="006A12A3">
        <w:rPr>
          <w:rFonts w:eastAsia="Calibri"/>
        </w:rPr>
        <w:t>c</w:t>
      </w:r>
      <w:r>
        <w:rPr>
          <w:rFonts w:eastAsia="Calibri"/>
        </w:rPr>
        <w:t xml:space="preserve">)(1) during that year, it must continue to collect taxes for another year.  The </w:t>
      </w:r>
      <w:r w:rsidR="00174D33">
        <w:rPr>
          <w:rFonts w:eastAsia="Calibri"/>
        </w:rPr>
        <w:t>o</w:t>
      </w:r>
      <w:r w:rsidR="00174D33">
        <w:t xml:space="preserve">ut-of-State </w:t>
      </w:r>
      <w:r>
        <w:rPr>
          <w:rFonts w:eastAsia="Calibri"/>
        </w:rPr>
        <w:t>retailer must make this analysis each year thereafter that it is required to collect Use Tax.</w:t>
      </w:r>
    </w:p>
    <w:p w14:paraId="0BD0676C" w14:textId="77777777" w:rsidR="004874A4" w:rsidRDefault="004874A4" w:rsidP="004874A4">
      <w:pPr>
        <w:rPr>
          <w:rFonts w:eastAsia="Calibri"/>
        </w:rPr>
      </w:pPr>
    </w:p>
    <w:p w14:paraId="551C5A5F" w14:textId="797F0188" w:rsidR="004874A4" w:rsidRDefault="004874A4" w:rsidP="004874A4">
      <w:pPr>
        <w:ind w:left="2160" w:hanging="720"/>
        <w:rPr>
          <w:rFonts w:eastAsia="Calibri"/>
        </w:rPr>
      </w:pPr>
      <w:r>
        <w:rPr>
          <w:rFonts w:eastAsia="Calibri"/>
        </w:rPr>
        <w:t>3)</w:t>
      </w:r>
      <w:r>
        <w:rPr>
          <w:rFonts w:eastAsia="Calibri"/>
        </w:rPr>
        <w:tab/>
        <w:t>Alternatively, if</w:t>
      </w:r>
      <w:r w:rsidR="00A07986">
        <w:rPr>
          <w:rFonts w:eastAsia="Calibri"/>
        </w:rPr>
        <w:t>,</w:t>
      </w:r>
      <w:r>
        <w:rPr>
          <w:rFonts w:eastAsia="Calibri"/>
        </w:rPr>
        <w:t xml:space="preserve"> at the end of the one-year collection period in subsection (</w:t>
      </w:r>
      <w:r w:rsidR="006A12A3">
        <w:rPr>
          <w:rFonts w:eastAsia="Calibri"/>
        </w:rPr>
        <w:t>f</w:t>
      </w:r>
      <w:r>
        <w:rPr>
          <w:rFonts w:eastAsia="Calibri"/>
        </w:rPr>
        <w:t xml:space="preserve">)(1), the </w:t>
      </w:r>
      <w:r w:rsidR="00174D33">
        <w:t xml:space="preserve">out-of-State </w:t>
      </w:r>
      <w:r>
        <w:rPr>
          <w:rFonts w:eastAsia="Calibri"/>
        </w:rPr>
        <w:t>retailer determines that its sales to Illinois purchasers did not meet either of the thresholds in subsection (</w:t>
      </w:r>
      <w:r w:rsidR="006A12A3">
        <w:rPr>
          <w:rFonts w:eastAsia="Calibri"/>
        </w:rPr>
        <w:t>c</w:t>
      </w:r>
      <w:r>
        <w:rPr>
          <w:rFonts w:eastAsia="Calibri"/>
        </w:rPr>
        <w:t xml:space="preserve">)(1) during that year, it may discontinue acting as a Use Tax collector.  </w:t>
      </w:r>
    </w:p>
    <w:p w14:paraId="3BC3DAEF" w14:textId="77777777" w:rsidR="004874A4" w:rsidRDefault="004874A4" w:rsidP="00EA1B22">
      <w:pPr>
        <w:rPr>
          <w:rFonts w:eastAsia="Calibri"/>
        </w:rPr>
      </w:pPr>
    </w:p>
    <w:p w14:paraId="63B2D64B" w14:textId="22399BF5" w:rsidR="004874A4" w:rsidRDefault="004874A4" w:rsidP="004874A4">
      <w:pPr>
        <w:ind w:left="2880" w:hanging="720"/>
        <w:rPr>
          <w:rFonts w:eastAsia="Calibri"/>
        </w:rPr>
      </w:pPr>
      <w:r>
        <w:rPr>
          <w:rFonts w:eastAsia="Calibri"/>
        </w:rPr>
        <w:t>A)</w:t>
      </w:r>
      <w:r>
        <w:rPr>
          <w:rFonts w:eastAsia="Calibri"/>
        </w:rPr>
        <w:tab/>
        <w:t xml:space="preserve">The Department strongly recommends that </w:t>
      </w:r>
      <w:r w:rsidR="00174D33">
        <w:t>out-of-State</w:t>
      </w:r>
      <w:r>
        <w:rPr>
          <w:rFonts w:eastAsia="Calibri"/>
        </w:rPr>
        <w:t xml:space="preserve"> retailers continue collecting the Use Tax as a courtesy to their Illinois purchasers, as those purchasers will still incur a Use Tax liability </w:t>
      </w:r>
      <w:r w:rsidR="00A07986">
        <w:rPr>
          <w:rFonts w:eastAsia="Calibri"/>
        </w:rPr>
        <w:t>that</w:t>
      </w:r>
      <w:r>
        <w:rPr>
          <w:rFonts w:eastAsia="Calibri"/>
        </w:rPr>
        <w:t xml:space="preserve"> they must otherwise self-assess and remit directly to the Department.  </w:t>
      </w:r>
      <w:r w:rsidR="00174D33">
        <w:t xml:space="preserve">Out-of-State </w:t>
      </w:r>
      <w:r>
        <w:rPr>
          <w:rFonts w:eastAsia="Calibri"/>
        </w:rPr>
        <w:t>retailers may change their filing frequency with the Department at this time in accordance with 86 Ill. Adm. Code 130.501 (monthly</w:t>
      </w:r>
      <w:r w:rsidR="00A07986">
        <w:rPr>
          <w:rFonts w:eastAsia="Calibri"/>
        </w:rPr>
        <w:t>,</w:t>
      </w:r>
      <w:r>
        <w:rPr>
          <w:rFonts w:eastAsia="Calibri"/>
        </w:rPr>
        <w:t xml:space="preserve"> as noted in subsection (d)(1)</w:t>
      </w:r>
      <w:r w:rsidR="00174D33">
        <w:t xml:space="preserve"> of this Section</w:t>
      </w:r>
      <w:r>
        <w:rPr>
          <w:rFonts w:eastAsia="Calibri"/>
        </w:rPr>
        <w:t>), 130.502 (quarterly, as noted in subsection (d)(1)</w:t>
      </w:r>
      <w:r w:rsidR="00174D33">
        <w:t xml:space="preserve"> of this Section</w:t>
      </w:r>
      <w:r>
        <w:rPr>
          <w:rFonts w:eastAsia="Calibri"/>
        </w:rPr>
        <w:t xml:space="preserve">), or 130.510 (annual filing applies if a retailer's average monthly tax liability does not exceed $50).   </w:t>
      </w:r>
    </w:p>
    <w:p w14:paraId="5ED3E26C" w14:textId="77777777" w:rsidR="004874A4" w:rsidRDefault="004874A4" w:rsidP="004874A4">
      <w:pPr>
        <w:rPr>
          <w:rFonts w:eastAsia="Calibri"/>
        </w:rPr>
      </w:pPr>
    </w:p>
    <w:p w14:paraId="01A227A6" w14:textId="1720BE94" w:rsidR="004874A4" w:rsidRDefault="004874A4" w:rsidP="004874A4">
      <w:pPr>
        <w:ind w:left="2880" w:hanging="720"/>
        <w:rPr>
          <w:rFonts w:eastAsia="Calibri"/>
        </w:rPr>
      </w:pPr>
      <w:r>
        <w:rPr>
          <w:rFonts w:eastAsia="Calibri"/>
        </w:rPr>
        <w:t>B)</w:t>
      </w:r>
      <w:r>
        <w:rPr>
          <w:rFonts w:eastAsia="Calibri"/>
        </w:rPr>
        <w:tab/>
        <w:t xml:space="preserve">If </w:t>
      </w:r>
      <w:r w:rsidR="00174D33">
        <w:rPr>
          <w:rFonts w:eastAsia="Calibri"/>
        </w:rPr>
        <w:t xml:space="preserve">an </w:t>
      </w:r>
      <w:r w:rsidR="00174D33">
        <w:t>out-of-State</w:t>
      </w:r>
      <w:r w:rsidR="00174D33" w:rsidRPr="00B63E93">
        <w:t xml:space="preserve"> </w:t>
      </w:r>
      <w:r>
        <w:rPr>
          <w:rFonts w:eastAsia="Calibri"/>
        </w:rPr>
        <w:t xml:space="preserve">retailer is no longer required to collect Use Tax and chooses to discontinue collection, it must notify the Department.   </w:t>
      </w:r>
    </w:p>
    <w:p w14:paraId="44D7B9AF" w14:textId="77777777" w:rsidR="004874A4" w:rsidRDefault="004874A4" w:rsidP="004874A4">
      <w:pPr>
        <w:rPr>
          <w:rFonts w:eastAsia="Calibri"/>
        </w:rPr>
      </w:pPr>
    </w:p>
    <w:p w14:paraId="22FB5920" w14:textId="56A1C583" w:rsidR="004874A4" w:rsidRDefault="004874A4" w:rsidP="004874A4">
      <w:pPr>
        <w:ind w:left="2880" w:hanging="720"/>
        <w:rPr>
          <w:rFonts w:eastAsia="Calibri"/>
        </w:rPr>
      </w:pPr>
      <w:r>
        <w:rPr>
          <w:rFonts w:eastAsia="Calibri"/>
        </w:rPr>
        <w:t>C)</w:t>
      </w:r>
      <w:r>
        <w:rPr>
          <w:rFonts w:eastAsia="Calibri"/>
        </w:rPr>
        <w:tab/>
        <w:t xml:space="preserve">If </w:t>
      </w:r>
      <w:r w:rsidR="00174D33">
        <w:rPr>
          <w:rFonts w:eastAsia="Calibri"/>
        </w:rPr>
        <w:t>an</w:t>
      </w:r>
      <w:r w:rsidR="00174D33" w:rsidRPr="00174D33">
        <w:t xml:space="preserve"> </w:t>
      </w:r>
      <w:r w:rsidR="00174D33">
        <w:t>out-of-State</w:t>
      </w:r>
      <w:r w:rsidR="00174D33" w:rsidRPr="00B63E93">
        <w:t xml:space="preserve"> </w:t>
      </w:r>
      <w:r>
        <w:rPr>
          <w:rFonts w:eastAsia="Calibri"/>
        </w:rPr>
        <w:t>retailer is no longer required to collect Use Tax and has chosen to discontinue collection, it must redetermine, on a rolling quarterly basis, whether it is obligated to once more begin collecting Use Tax.  For each quarter ending on the last day of March, June, September</w:t>
      </w:r>
      <w:r w:rsidR="00A07986">
        <w:rPr>
          <w:rFonts w:eastAsia="Calibri"/>
        </w:rPr>
        <w:t>,</w:t>
      </w:r>
      <w:r>
        <w:rPr>
          <w:rFonts w:eastAsia="Calibri"/>
        </w:rPr>
        <w:t xml:space="preserve"> and December, the </w:t>
      </w:r>
      <w:r w:rsidR="002602C5">
        <w:t>out-of-State</w:t>
      </w:r>
      <w:r>
        <w:rPr>
          <w:rFonts w:eastAsia="Calibri"/>
        </w:rPr>
        <w:t xml:space="preserve"> retailer must examine its sales for the immediately preceding 12-month period to determine whether it met either of the thresholds in subsection (</w:t>
      </w:r>
      <w:r w:rsidR="006A12A3">
        <w:rPr>
          <w:rFonts w:eastAsia="Calibri"/>
        </w:rPr>
        <w:t>c</w:t>
      </w:r>
      <w:r>
        <w:rPr>
          <w:rFonts w:eastAsia="Calibri"/>
        </w:rPr>
        <w:t>)(1).  If it met either of those thresholds during that 12-month lookback period, it must collect Use Tax for the following 12-month period.  At the end of that 12-month period, it must examine its sales as provided in subsections (</w:t>
      </w:r>
      <w:r w:rsidR="006A12A3">
        <w:rPr>
          <w:rFonts w:eastAsia="Calibri"/>
        </w:rPr>
        <w:t>f</w:t>
      </w:r>
      <w:r>
        <w:rPr>
          <w:rFonts w:eastAsia="Calibri"/>
        </w:rPr>
        <w:t>)(2)</w:t>
      </w:r>
      <w:r w:rsidR="00A07986">
        <w:rPr>
          <w:rFonts w:eastAsia="Calibri"/>
        </w:rPr>
        <w:t xml:space="preserve"> and (</w:t>
      </w:r>
      <w:r w:rsidR="006A12A3">
        <w:rPr>
          <w:rFonts w:eastAsia="Calibri"/>
        </w:rPr>
        <w:t>f</w:t>
      </w:r>
      <w:r w:rsidR="00A07986">
        <w:rPr>
          <w:rFonts w:eastAsia="Calibri"/>
        </w:rPr>
        <w:t>)</w:t>
      </w:r>
      <w:r>
        <w:rPr>
          <w:rFonts w:eastAsia="Calibri"/>
        </w:rPr>
        <w:t xml:space="preserve">(3) to determine if it must continue to collect tax.   </w:t>
      </w:r>
    </w:p>
    <w:p w14:paraId="1F96EACE" w14:textId="77777777" w:rsidR="004874A4" w:rsidRDefault="004874A4" w:rsidP="004874A4">
      <w:pPr>
        <w:rPr>
          <w:rFonts w:eastAsia="Calibri"/>
        </w:rPr>
      </w:pPr>
    </w:p>
    <w:p w14:paraId="7BBAB3EE" w14:textId="1A0901DA" w:rsidR="004874A4" w:rsidRDefault="002602C5" w:rsidP="004874A4">
      <w:pPr>
        <w:ind w:left="1440" w:hanging="720"/>
        <w:rPr>
          <w:rFonts w:eastAsia="Calibri"/>
        </w:rPr>
      </w:pPr>
      <w:r>
        <w:rPr>
          <w:rFonts w:eastAsia="Calibri"/>
        </w:rPr>
        <w:t>g</w:t>
      </w:r>
      <w:r w:rsidR="004874A4">
        <w:rPr>
          <w:rFonts w:eastAsia="Calibri"/>
        </w:rPr>
        <w:t>)</w:t>
      </w:r>
      <w:r w:rsidR="004874A4">
        <w:rPr>
          <w:rFonts w:eastAsia="Calibri"/>
        </w:rPr>
        <w:tab/>
        <w:t xml:space="preserve">Determination of </w:t>
      </w:r>
      <w:r w:rsidR="00D84DF8">
        <w:rPr>
          <w:rFonts w:eastAsia="Calibri"/>
        </w:rPr>
        <w:t>T</w:t>
      </w:r>
      <w:r w:rsidR="004874A4">
        <w:rPr>
          <w:rFonts w:eastAsia="Calibri"/>
        </w:rPr>
        <w:t xml:space="preserve">ax </w:t>
      </w:r>
      <w:r w:rsidR="00D84DF8">
        <w:rPr>
          <w:rFonts w:eastAsia="Calibri"/>
        </w:rPr>
        <w:t>C</w:t>
      </w:r>
      <w:r w:rsidR="004874A4">
        <w:rPr>
          <w:rFonts w:eastAsia="Calibri"/>
        </w:rPr>
        <w:t xml:space="preserve">ollection </w:t>
      </w:r>
      <w:r w:rsidR="00D84DF8">
        <w:rPr>
          <w:rFonts w:eastAsia="Calibri"/>
        </w:rPr>
        <w:t>O</w:t>
      </w:r>
      <w:r w:rsidR="004874A4">
        <w:rPr>
          <w:rFonts w:eastAsia="Calibri"/>
        </w:rPr>
        <w:t xml:space="preserve">bligation of </w:t>
      </w:r>
      <w:r>
        <w:t>Out-of-State Retailers</w:t>
      </w:r>
      <w:r w:rsidR="004874A4">
        <w:rPr>
          <w:rFonts w:eastAsia="Calibri"/>
        </w:rPr>
        <w:t xml:space="preserve"> that </w:t>
      </w:r>
      <w:r w:rsidR="00D84DF8">
        <w:rPr>
          <w:rFonts w:eastAsia="Calibri"/>
        </w:rPr>
        <w:t>F</w:t>
      </w:r>
      <w:r w:rsidR="004874A4">
        <w:rPr>
          <w:rFonts w:eastAsia="Calibri"/>
        </w:rPr>
        <w:t xml:space="preserve">irst </w:t>
      </w:r>
      <w:r w:rsidR="00D84DF8">
        <w:rPr>
          <w:rFonts w:eastAsia="Calibri"/>
        </w:rPr>
        <w:t>B</w:t>
      </w:r>
      <w:r w:rsidR="004874A4">
        <w:rPr>
          <w:rFonts w:eastAsia="Calibri"/>
        </w:rPr>
        <w:t xml:space="preserve">egin </w:t>
      </w:r>
      <w:r w:rsidR="00D84DF8">
        <w:rPr>
          <w:rFonts w:eastAsia="Calibri"/>
        </w:rPr>
        <w:t>M</w:t>
      </w:r>
      <w:r w:rsidR="004874A4">
        <w:rPr>
          <w:rFonts w:eastAsia="Calibri"/>
        </w:rPr>
        <w:t xml:space="preserve">aking </w:t>
      </w:r>
      <w:r w:rsidR="00D84DF8">
        <w:rPr>
          <w:rFonts w:eastAsia="Calibri"/>
        </w:rPr>
        <w:t>S</w:t>
      </w:r>
      <w:r w:rsidR="004874A4">
        <w:rPr>
          <w:rFonts w:eastAsia="Calibri"/>
        </w:rPr>
        <w:t xml:space="preserve">ales </w:t>
      </w:r>
      <w:proofErr w:type="gramStart"/>
      <w:r w:rsidR="00E941DF">
        <w:rPr>
          <w:rFonts w:eastAsia="Calibri"/>
        </w:rPr>
        <w:t>On</w:t>
      </w:r>
      <w:proofErr w:type="gramEnd"/>
      <w:r w:rsidR="00E941DF">
        <w:rPr>
          <w:rFonts w:eastAsia="Calibri"/>
        </w:rPr>
        <w:t xml:space="preserve"> and </w:t>
      </w:r>
      <w:r w:rsidR="009359B5">
        <w:rPr>
          <w:rFonts w:eastAsia="Calibri"/>
        </w:rPr>
        <w:t>A</w:t>
      </w:r>
      <w:r w:rsidR="004874A4">
        <w:rPr>
          <w:rFonts w:eastAsia="Calibri"/>
        </w:rPr>
        <w:t xml:space="preserve">fter October 1, 2018.  </w:t>
      </w:r>
      <w:r>
        <w:t xml:space="preserve">Out-of-State </w:t>
      </w:r>
      <w:r w:rsidR="004874A4">
        <w:rPr>
          <w:rFonts w:eastAsia="Calibri"/>
        </w:rPr>
        <w:t xml:space="preserve">retailers that first begin making sales to Illinois purchasers </w:t>
      </w:r>
      <w:r w:rsidR="00F156C1">
        <w:rPr>
          <w:rFonts w:eastAsia="Calibri"/>
        </w:rPr>
        <w:t xml:space="preserve">on and </w:t>
      </w:r>
      <w:r w:rsidR="004874A4">
        <w:rPr>
          <w:rFonts w:eastAsia="Calibri"/>
        </w:rPr>
        <w:t xml:space="preserve">after October 1, 2018 must </w:t>
      </w:r>
      <w:r w:rsidR="004874A4">
        <w:rPr>
          <w:rFonts w:eastAsia="Calibri"/>
        </w:rPr>
        <w:lastRenderedPageBreak/>
        <w:t>determine, on a quarterly basis, whether they are obligated to begin collecting tax.  For each quarter ending on the last day of March, June, September</w:t>
      </w:r>
      <w:r w:rsidR="007914A5">
        <w:rPr>
          <w:rFonts w:eastAsia="Calibri"/>
        </w:rPr>
        <w:t>,</w:t>
      </w:r>
      <w:r w:rsidR="004874A4">
        <w:rPr>
          <w:rFonts w:eastAsia="Calibri"/>
        </w:rPr>
        <w:t xml:space="preserve"> and December, the </w:t>
      </w:r>
      <w:r>
        <w:t>out-of-State</w:t>
      </w:r>
      <w:r w:rsidR="004874A4">
        <w:rPr>
          <w:rFonts w:eastAsia="Calibri"/>
        </w:rPr>
        <w:t xml:space="preserve"> retailer must examine its sales for the immediately preceding 12-month period to determine whether it met either of the thresholds in subsection (</w:t>
      </w:r>
      <w:r w:rsidR="00B65788">
        <w:rPr>
          <w:rFonts w:eastAsia="Calibri"/>
        </w:rPr>
        <w:t>c</w:t>
      </w:r>
      <w:r w:rsidR="004874A4">
        <w:rPr>
          <w:rFonts w:eastAsia="Calibri"/>
        </w:rPr>
        <w:t>)(1).  If it met either of those thresholds during that 12-month lookback period, it must collect Use Tax for the following 12-month period.  At the end of that 12-month period, it must examine its sales as provided in subsections (</w:t>
      </w:r>
      <w:r w:rsidR="00B65788">
        <w:rPr>
          <w:rFonts w:eastAsia="Calibri"/>
        </w:rPr>
        <w:t>f</w:t>
      </w:r>
      <w:r w:rsidR="004874A4">
        <w:rPr>
          <w:rFonts w:eastAsia="Calibri"/>
        </w:rPr>
        <w:t>)(2)</w:t>
      </w:r>
      <w:r w:rsidR="007914A5">
        <w:rPr>
          <w:rFonts w:eastAsia="Calibri"/>
        </w:rPr>
        <w:t xml:space="preserve"> and </w:t>
      </w:r>
      <w:r w:rsidR="009359B5">
        <w:rPr>
          <w:rFonts w:eastAsia="Calibri"/>
        </w:rPr>
        <w:t>(</w:t>
      </w:r>
      <w:r w:rsidR="00B65788">
        <w:rPr>
          <w:rFonts w:eastAsia="Calibri"/>
        </w:rPr>
        <w:t>f</w:t>
      </w:r>
      <w:r w:rsidR="009359B5">
        <w:rPr>
          <w:rFonts w:eastAsia="Calibri"/>
        </w:rPr>
        <w:t>)</w:t>
      </w:r>
      <w:r w:rsidR="004874A4">
        <w:rPr>
          <w:rFonts w:eastAsia="Calibri"/>
        </w:rPr>
        <w:t>(3) to determine if it must continue to collect tax.</w:t>
      </w:r>
    </w:p>
    <w:p w14:paraId="44959C29" w14:textId="77777777" w:rsidR="004874A4" w:rsidRDefault="004874A4" w:rsidP="004874A4">
      <w:pPr>
        <w:rPr>
          <w:rFonts w:eastAsia="Calibri"/>
        </w:rPr>
      </w:pPr>
    </w:p>
    <w:p w14:paraId="3A949D8C" w14:textId="6698B6F3" w:rsidR="004874A4" w:rsidRDefault="004874A4" w:rsidP="004874A4">
      <w:pPr>
        <w:ind w:left="1440"/>
        <w:rPr>
          <w:rFonts w:eastAsia="Calibri"/>
        </w:rPr>
      </w:pPr>
      <w:r>
        <w:rPr>
          <w:rFonts w:eastAsia="Calibri"/>
        </w:rPr>
        <w:t xml:space="preserve">EXAMPLE </w:t>
      </w:r>
      <w:r w:rsidR="00E02200">
        <w:rPr>
          <w:rFonts w:eastAsia="Calibri"/>
        </w:rPr>
        <w:t>1</w:t>
      </w:r>
      <w:r>
        <w:rPr>
          <w:rFonts w:eastAsia="Calibri"/>
        </w:rPr>
        <w:t xml:space="preserve">:  </w:t>
      </w:r>
      <w:r w:rsidR="002602C5">
        <w:t xml:space="preserve">Out-of-State </w:t>
      </w:r>
      <w:r>
        <w:rPr>
          <w:rFonts w:eastAsia="Calibri"/>
        </w:rPr>
        <w:t>Retailer A makes sales to Illinois customers beginning on November 1, 2019.  At the end of December (its first quarterly period), it calculates that it made 500 sales transactions to Illinois purchasers.  As a result, it is required to collect taxes on sales to Illinois purchasers for a one-year period beginning January 1, 2020 through December 31, 2020.  On December 31, 2020, it must examine its sales to Illinois purchasers for the one</w:t>
      </w:r>
      <w:r w:rsidR="007914A5">
        <w:rPr>
          <w:rFonts w:eastAsia="Calibri"/>
        </w:rPr>
        <w:t>-</w:t>
      </w:r>
      <w:r>
        <w:rPr>
          <w:rFonts w:eastAsia="Calibri"/>
        </w:rPr>
        <w:t>year lookback period beginning January 1, 2020 through December 31, 2020</w:t>
      </w:r>
      <w:r w:rsidR="00F156C1">
        <w:rPr>
          <w:rFonts w:eastAsia="Calibri"/>
        </w:rPr>
        <w:t>,</w:t>
      </w:r>
      <w:r>
        <w:rPr>
          <w:rFonts w:eastAsia="Calibri"/>
        </w:rPr>
        <w:t xml:space="preserve"> to determine if it must continue to collect tax.</w:t>
      </w:r>
    </w:p>
    <w:p w14:paraId="726CD6BA" w14:textId="77777777" w:rsidR="004874A4" w:rsidRDefault="004874A4" w:rsidP="004874A4">
      <w:pPr>
        <w:rPr>
          <w:rFonts w:eastAsia="Calibri"/>
        </w:rPr>
      </w:pPr>
    </w:p>
    <w:p w14:paraId="547699BA" w14:textId="18C38930" w:rsidR="004874A4" w:rsidRDefault="004874A4" w:rsidP="004874A4">
      <w:pPr>
        <w:ind w:left="1440"/>
        <w:rPr>
          <w:rFonts w:eastAsia="Calibri"/>
        </w:rPr>
      </w:pPr>
      <w:r>
        <w:rPr>
          <w:rFonts w:eastAsia="Calibri"/>
        </w:rPr>
        <w:t xml:space="preserve">EXAMPLE 2:  </w:t>
      </w:r>
      <w:r w:rsidR="0058060D">
        <w:t>Out-of-State</w:t>
      </w:r>
      <w:r>
        <w:rPr>
          <w:rFonts w:eastAsia="Calibri"/>
        </w:rPr>
        <w:t xml:space="preserve"> Retailer A makes sales to Illinois customers beginning on December 1, 2019.  At the end of December 2019 (its first quarterly period), it calculates that it has not met the selling thresholds for the previous 12-month period.  </w:t>
      </w:r>
      <w:r w:rsidR="002602C5">
        <w:t>Out-of-State</w:t>
      </w:r>
      <w:r>
        <w:rPr>
          <w:rFonts w:eastAsia="Calibri"/>
        </w:rPr>
        <w:t xml:space="preserve"> Retailer A is not required to begin collecting taxes at this time.  At the end of March 2020 (its next quarterly period), however, it determines that it made $200,000 in sales for the preceding 12-month period.  As a result, it is required to collect </w:t>
      </w:r>
      <w:r w:rsidR="002602C5">
        <w:rPr>
          <w:rFonts w:eastAsia="Calibri"/>
        </w:rPr>
        <w:t>Use Tax</w:t>
      </w:r>
      <w:r>
        <w:rPr>
          <w:rFonts w:eastAsia="Calibri"/>
        </w:rPr>
        <w:t xml:space="preserve"> on sales to Illinois purchasers for a one-year period beginning April 1, 2020 through March 31, 2021.  On March 31, 2021, it must examine its sales to Illinois purchasers for the one</w:t>
      </w:r>
      <w:r w:rsidR="007914A5">
        <w:rPr>
          <w:rFonts w:eastAsia="Calibri"/>
        </w:rPr>
        <w:t>-</w:t>
      </w:r>
      <w:r>
        <w:rPr>
          <w:rFonts w:eastAsia="Calibri"/>
        </w:rPr>
        <w:t>year lookback period beginning April 1, 2020 through March 31, 2021 to determine if it must continue to collect tax.</w:t>
      </w:r>
    </w:p>
    <w:p w14:paraId="64F44DA8" w14:textId="77777777" w:rsidR="004874A4" w:rsidRDefault="004874A4" w:rsidP="004874A4">
      <w:pPr>
        <w:rPr>
          <w:rFonts w:eastAsia="Calibri"/>
        </w:rPr>
      </w:pPr>
    </w:p>
    <w:p w14:paraId="0B54251D" w14:textId="53F6C956" w:rsidR="004874A4" w:rsidRDefault="002602C5" w:rsidP="004874A4">
      <w:pPr>
        <w:ind w:left="1440" w:hanging="720"/>
        <w:rPr>
          <w:rFonts w:eastAsia="Calibri"/>
        </w:rPr>
      </w:pPr>
      <w:r>
        <w:rPr>
          <w:rFonts w:eastAsia="Calibri"/>
        </w:rPr>
        <w:t>h</w:t>
      </w:r>
      <w:r w:rsidR="004874A4">
        <w:rPr>
          <w:rFonts w:eastAsia="Calibri"/>
        </w:rPr>
        <w:t>)</w:t>
      </w:r>
      <w:r w:rsidR="004874A4">
        <w:rPr>
          <w:rFonts w:eastAsia="Calibri"/>
        </w:rPr>
        <w:tab/>
        <w:t xml:space="preserve">Affected </w:t>
      </w:r>
      <w:r>
        <w:t>Out-of-State</w:t>
      </w:r>
      <w:r w:rsidR="004874A4">
        <w:rPr>
          <w:rFonts w:eastAsia="Calibri"/>
        </w:rPr>
        <w:t xml:space="preserve"> </w:t>
      </w:r>
      <w:r w:rsidR="007914A5">
        <w:rPr>
          <w:rFonts w:eastAsia="Calibri"/>
        </w:rPr>
        <w:t>R</w:t>
      </w:r>
      <w:r w:rsidR="004874A4">
        <w:rPr>
          <w:rFonts w:eastAsia="Calibri"/>
        </w:rPr>
        <w:t xml:space="preserve">etailers. </w:t>
      </w:r>
      <w:r>
        <w:t>Out-of-State</w:t>
      </w:r>
      <w:r w:rsidR="004874A4">
        <w:rPr>
          <w:rFonts w:eastAsia="Calibri"/>
        </w:rPr>
        <w:t xml:space="preserve"> retailers are advised to closely examine all their activities to determine if they are required to register under the nexus standards of P.A. </w:t>
      </w:r>
      <w:r>
        <w:t>100-0587</w:t>
      </w:r>
      <w:r w:rsidR="004874A4">
        <w:rPr>
          <w:rFonts w:eastAsia="Calibri"/>
        </w:rPr>
        <w:t xml:space="preserve">.  For instance, </w:t>
      </w:r>
      <w:r>
        <w:t>out-of-State</w:t>
      </w:r>
      <w:r w:rsidR="004874A4">
        <w:rPr>
          <w:rFonts w:eastAsia="Calibri"/>
        </w:rPr>
        <w:t xml:space="preserve"> retailers that voluntarily collect Use Tax may become mandatory Use Tax collectors.  Other </w:t>
      </w:r>
      <w:r>
        <w:t>out-of-State</w:t>
      </w:r>
      <w:r w:rsidR="004874A4">
        <w:rPr>
          <w:rFonts w:eastAsia="Calibri"/>
        </w:rPr>
        <w:t xml:space="preserve"> retailers, such as telephone, television and catalog sellers, may be required to register and collect and remit Use Tax on sales to Illinois purchasers.  Other types of </w:t>
      </w:r>
      <w:r w:rsidR="00E66CEE">
        <w:t>out-of-State</w:t>
      </w:r>
      <w:r w:rsidR="004874A4">
        <w:rPr>
          <w:rFonts w:eastAsia="Calibri"/>
        </w:rPr>
        <w:t xml:space="preserve"> retailers that may be required to register could include:  </w:t>
      </w:r>
    </w:p>
    <w:p w14:paraId="36207F69" w14:textId="77777777" w:rsidR="004874A4" w:rsidRDefault="004874A4" w:rsidP="004874A4">
      <w:pPr>
        <w:rPr>
          <w:rFonts w:eastAsia="Calibri"/>
        </w:rPr>
      </w:pPr>
    </w:p>
    <w:p w14:paraId="17C4A9A0" w14:textId="5FBC81F7" w:rsidR="004874A4" w:rsidRDefault="004874A4" w:rsidP="004874A4">
      <w:pPr>
        <w:ind w:left="2160" w:hanging="720"/>
        <w:rPr>
          <w:rFonts w:eastAsia="Calibri"/>
        </w:rPr>
      </w:pPr>
      <w:r>
        <w:rPr>
          <w:rFonts w:eastAsia="Calibri"/>
        </w:rPr>
        <w:t>1)</w:t>
      </w:r>
      <w:r>
        <w:rPr>
          <w:rFonts w:eastAsia="Calibri"/>
        </w:rPr>
        <w:tab/>
      </w:r>
      <w:r w:rsidR="002602C5">
        <w:t>out-of-State</w:t>
      </w:r>
      <w:r>
        <w:rPr>
          <w:rFonts w:eastAsia="Calibri"/>
        </w:rPr>
        <w:t xml:space="preserve"> retailers without physical presence in Illinois who make sales to Illinois purchasers using a traditional drop-ship arrangement.  </w:t>
      </w:r>
      <w:r w:rsidR="007914A5">
        <w:rPr>
          <w:rFonts w:eastAsia="Calibri"/>
        </w:rPr>
        <w:t>(</w:t>
      </w:r>
      <w:r>
        <w:rPr>
          <w:rFonts w:eastAsia="Calibri"/>
        </w:rPr>
        <w:t>See 86 Ill. Adm. Code 130.225.</w:t>
      </w:r>
      <w:r w:rsidR="007914A5">
        <w:rPr>
          <w:rFonts w:eastAsia="Calibri"/>
        </w:rPr>
        <w:t>)</w:t>
      </w:r>
    </w:p>
    <w:p w14:paraId="6EAC27BA" w14:textId="77777777" w:rsidR="004874A4" w:rsidRDefault="004874A4" w:rsidP="004874A4">
      <w:pPr>
        <w:rPr>
          <w:rFonts w:eastAsia="Calibri"/>
        </w:rPr>
      </w:pPr>
    </w:p>
    <w:p w14:paraId="5D7D0B25" w14:textId="7C291838" w:rsidR="004874A4" w:rsidRDefault="004874A4" w:rsidP="004874A4">
      <w:pPr>
        <w:ind w:left="2160" w:hanging="720"/>
        <w:rPr>
          <w:rFonts w:eastAsia="Calibri"/>
        </w:rPr>
      </w:pPr>
      <w:r>
        <w:rPr>
          <w:rFonts w:eastAsia="Calibri"/>
        </w:rPr>
        <w:t>2)</w:t>
      </w:r>
      <w:r>
        <w:rPr>
          <w:rFonts w:eastAsia="Calibri"/>
        </w:rPr>
        <w:tab/>
      </w:r>
      <w:r w:rsidR="00DF419E">
        <w:t>out-of-State</w:t>
      </w:r>
      <w:r>
        <w:rPr>
          <w:rFonts w:eastAsia="Calibri"/>
        </w:rPr>
        <w:t xml:space="preserve"> retailers without physical presence who make sales to Illinois purchasers using an Internet marketplace </w:t>
      </w:r>
      <w:r w:rsidR="00DF419E">
        <w:t>prior to January 1, 2020</w:t>
      </w:r>
      <w:r w:rsidR="00F156C1">
        <w:t xml:space="preserve"> </w:t>
      </w:r>
      <w:r>
        <w:rPr>
          <w:rFonts w:eastAsia="Calibri"/>
        </w:rPr>
        <w:t>platform.</w:t>
      </w:r>
    </w:p>
    <w:p w14:paraId="21217EF5" w14:textId="77777777" w:rsidR="004874A4" w:rsidRDefault="004874A4" w:rsidP="004874A4">
      <w:pPr>
        <w:rPr>
          <w:rFonts w:eastAsia="Calibri"/>
        </w:rPr>
      </w:pPr>
    </w:p>
    <w:p w14:paraId="1D1041CA" w14:textId="35D3A4B3" w:rsidR="004874A4" w:rsidRDefault="004874A4" w:rsidP="004874A4">
      <w:pPr>
        <w:ind w:left="2160" w:hanging="720"/>
        <w:rPr>
          <w:rFonts w:eastAsia="Calibri"/>
        </w:rPr>
      </w:pPr>
      <w:r>
        <w:rPr>
          <w:rFonts w:eastAsia="Calibri"/>
        </w:rPr>
        <w:lastRenderedPageBreak/>
        <w:t>3)</w:t>
      </w:r>
      <w:r>
        <w:rPr>
          <w:rFonts w:eastAsia="Calibri"/>
        </w:rPr>
        <w:tab/>
      </w:r>
      <w:r w:rsidR="00DF419E">
        <w:t>out-of-State</w:t>
      </w:r>
      <w:r>
        <w:rPr>
          <w:rFonts w:eastAsia="Calibri"/>
        </w:rPr>
        <w:t xml:space="preserve"> retailers that meet the "safe harbor" rules for trade shows, but who may nonetheless meet the Wayfair thresholds.  </w:t>
      </w:r>
      <w:r w:rsidR="007914A5">
        <w:rPr>
          <w:rFonts w:eastAsia="Calibri"/>
        </w:rPr>
        <w:t>(</w:t>
      </w:r>
      <w:r>
        <w:rPr>
          <w:rFonts w:eastAsia="Calibri"/>
        </w:rPr>
        <w:t>See 86 Ill. Adm. Code 150.802.</w:t>
      </w:r>
      <w:r w:rsidR="007914A5">
        <w:rPr>
          <w:rFonts w:eastAsia="Calibri"/>
        </w:rPr>
        <w:t>)</w:t>
      </w:r>
    </w:p>
    <w:p w14:paraId="13B8B27C" w14:textId="77777777" w:rsidR="004874A4" w:rsidRDefault="004874A4" w:rsidP="004874A4">
      <w:pPr>
        <w:rPr>
          <w:rFonts w:eastAsia="Calibri"/>
        </w:rPr>
      </w:pPr>
    </w:p>
    <w:p w14:paraId="2FA3F931" w14:textId="77777777" w:rsidR="007914A5" w:rsidRDefault="004874A4" w:rsidP="004874A4">
      <w:pPr>
        <w:ind w:left="2160"/>
        <w:rPr>
          <w:rFonts w:eastAsia="Calibri"/>
        </w:rPr>
      </w:pPr>
      <w:r>
        <w:rPr>
          <w:rFonts w:eastAsia="Calibri"/>
        </w:rPr>
        <w:t xml:space="preserve">EXAMPLE:  Retailer A operates a booth at a trade show and meets the "safe harbor" rules for trade show attendance.  Prior to October 1, 2018, it would not be required to collect Use Tax on sales made from outside Illinois to Illinois purchasers because it is not considered to have a physical presence in Illinois.  On August 1, 2018, however, it determines that it has met the thresholds under this Section for collecting Use Tax on sales made from outside Illinois to Illinois customers.  Beginning October 1, 2018, it is required to collect and remit Use Tax on all sales to Illinois purchasers.  </w:t>
      </w:r>
    </w:p>
    <w:p w14:paraId="409BA4D8" w14:textId="77777777" w:rsidR="007914A5" w:rsidRDefault="007914A5" w:rsidP="00AD6187">
      <w:pPr>
        <w:rPr>
          <w:rFonts w:eastAsia="Calibri"/>
        </w:rPr>
      </w:pPr>
    </w:p>
    <w:p w14:paraId="2E0FB65B" w14:textId="136237E1" w:rsidR="004874A4" w:rsidRDefault="004874A4" w:rsidP="004874A4">
      <w:pPr>
        <w:ind w:left="2160"/>
        <w:rPr>
          <w:rFonts w:eastAsia="Calibri"/>
        </w:rPr>
      </w:pPr>
      <w:r>
        <w:rPr>
          <w:rFonts w:eastAsia="Calibri"/>
        </w:rPr>
        <w:t xml:space="preserve">NOTE:  It must also remit Retailers' Occupation Tax on any sales it makes to purchasers at an Illinois trade show.  </w:t>
      </w:r>
      <w:r w:rsidR="007914A5">
        <w:rPr>
          <w:rFonts w:eastAsia="Calibri"/>
        </w:rPr>
        <w:t>(</w:t>
      </w:r>
      <w:r>
        <w:rPr>
          <w:rFonts w:eastAsia="Calibri"/>
        </w:rPr>
        <w:t>See Section 150.802(</w:t>
      </w:r>
      <w:r w:rsidR="00F156C1">
        <w:rPr>
          <w:rFonts w:eastAsia="Calibri"/>
        </w:rPr>
        <w:t>f</w:t>
      </w:r>
      <w:r>
        <w:rPr>
          <w:rFonts w:eastAsia="Calibri"/>
        </w:rPr>
        <w:t>).</w:t>
      </w:r>
      <w:r w:rsidR="007914A5">
        <w:rPr>
          <w:rFonts w:eastAsia="Calibri"/>
        </w:rPr>
        <w:t>)</w:t>
      </w:r>
      <w:r>
        <w:rPr>
          <w:rFonts w:eastAsia="Calibri"/>
        </w:rPr>
        <w:t xml:space="preserve">  </w:t>
      </w:r>
    </w:p>
    <w:p w14:paraId="2BD38A44" w14:textId="77777777" w:rsidR="004874A4" w:rsidRDefault="004874A4" w:rsidP="004874A4">
      <w:pPr>
        <w:rPr>
          <w:rFonts w:eastAsia="Calibri"/>
        </w:rPr>
      </w:pPr>
    </w:p>
    <w:p w14:paraId="6D6C17EF" w14:textId="77777777" w:rsidR="004874A4" w:rsidRDefault="004874A4" w:rsidP="004874A4">
      <w:pPr>
        <w:ind w:left="2160" w:hanging="720"/>
        <w:rPr>
          <w:rFonts w:eastAsia="Calibri"/>
        </w:rPr>
      </w:pPr>
      <w:r>
        <w:rPr>
          <w:rFonts w:eastAsia="Calibri"/>
        </w:rPr>
        <w:t>4)</w:t>
      </w:r>
      <w:r>
        <w:rPr>
          <w:rFonts w:eastAsia="Calibri"/>
        </w:rPr>
        <w:tab/>
        <w:t xml:space="preserve">Internet </w:t>
      </w:r>
      <w:r w:rsidR="007914A5">
        <w:rPr>
          <w:rFonts w:eastAsia="Calibri"/>
        </w:rPr>
        <w:t>A</w:t>
      </w:r>
      <w:r>
        <w:rPr>
          <w:rFonts w:eastAsia="Calibri"/>
        </w:rPr>
        <w:t>uctioneers.  86 Ill. Adm. Code 130.1915 provide</w:t>
      </w:r>
      <w:r w:rsidR="007914A5">
        <w:rPr>
          <w:rFonts w:eastAsia="Calibri"/>
        </w:rPr>
        <w:t>s</w:t>
      </w:r>
      <w:r>
        <w:rPr>
          <w:rFonts w:eastAsia="Calibri"/>
        </w:rPr>
        <w:t xml:space="preserve"> additional information regarding the tax liability of auctioneers. </w:t>
      </w:r>
    </w:p>
    <w:p w14:paraId="66DF25BB" w14:textId="77777777" w:rsidR="004874A4" w:rsidRDefault="004874A4" w:rsidP="004874A4">
      <w:pPr>
        <w:rPr>
          <w:rFonts w:eastAsia="Calibri"/>
        </w:rPr>
      </w:pPr>
    </w:p>
    <w:p w14:paraId="19B76528" w14:textId="7BE9ADC0" w:rsidR="004874A4" w:rsidRDefault="00DF419E" w:rsidP="004874A4">
      <w:pPr>
        <w:ind w:left="1440" w:hanging="720"/>
        <w:rPr>
          <w:rFonts w:eastAsia="Calibri"/>
        </w:rPr>
      </w:pPr>
      <w:r>
        <w:rPr>
          <w:rFonts w:eastAsia="Calibri"/>
        </w:rPr>
        <w:t>i</w:t>
      </w:r>
      <w:r w:rsidR="004874A4">
        <w:rPr>
          <w:rFonts w:eastAsia="Calibri"/>
        </w:rPr>
        <w:t>)</w:t>
      </w:r>
      <w:r w:rsidR="004874A4">
        <w:rPr>
          <w:rFonts w:eastAsia="Calibri"/>
        </w:rPr>
        <w:tab/>
        <w:t xml:space="preserve">Tax </w:t>
      </w:r>
      <w:r w:rsidR="007914A5">
        <w:rPr>
          <w:rFonts w:eastAsia="Calibri"/>
        </w:rPr>
        <w:t>C</w:t>
      </w:r>
      <w:r w:rsidR="004874A4">
        <w:rPr>
          <w:rFonts w:eastAsia="Calibri"/>
        </w:rPr>
        <w:t xml:space="preserve">ollection.  Once </w:t>
      </w:r>
      <w:r>
        <w:rPr>
          <w:rFonts w:eastAsia="Calibri"/>
        </w:rPr>
        <w:t xml:space="preserve">an </w:t>
      </w:r>
      <w:r>
        <w:t>out-of-State</w:t>
      </w:r>
      <w:r>
        <w:rPr>
          <w:rFonts w:eastAsia="Calibri"/>
        </w:rPr>
        <w:t xml:space="preserve"> </w:t>
      </w:r>
      <w:r w:rsidR="004874A4">
        <w:rPr>
          <w:rFonts w:eastAsia="Calibri"/>
        </w:rPr>
        <w:t xml:space="preserve">retailer determines it has nexus, it must register with the Department and collect and remit Use Tax on the sales it makes to Illinois purchasers from its </w:t>
      </w:r>
      <w:r>
        <w:t>out-of-State</w:t>
      </w:r>
      <w:r w:rsidR="004874A4">
        <w:rPr>
          <w:rFonts w:eastAsia="Calibri"/>
        </w:rPr>
        <w:t xml:space="preserve"> location.  </w:t>
      </w:r>
      <w:r>
        <w:t xml:space="preserve">Such out-of-State </w:t>
      </w:r>
      <w:r w:rsidR="004874A4">
        <w:rPr>
          <w:rFonts w:eastAsia="Calibri"/>
        </w:rPr>
        <w:t>retailers are subject to all provisions of the Use Tax Act and regulations promulgated under</w:t>
      </w:r>
      <w:r w:rsidR="007914A5">
        <w:rPr>
          <w:rFonts w:eastAsia="Calibri"/>
        </w:rPr>
        <w:t xml:space="preserve"> that Act</w:t>
      </w:r>
      <w:r w:rsidR="004874A4">
        <w:rPr>
          <w:rFonts w:eastAsia="Calibri"/>
        </w:rPr>
        <w:t xml:space="preserve">.  </w:t>
      </w:r>
      <w:r w:rsidR="007914A5">
        <w:rPr>
          <w:rFonts w:eastAsia="Calibri"/>
        </w:rPr>
        <w:t>(</w:t>
      </w:r>
      <w:r w:rsidR="004874A4">
        <w:rPr>
          <w:rFonts w:eastAsia="Calibri"/>
        </w:rPr>
        <w:t>See 86 Ill. Adm. Code 150.</w:t>
      </w:r>
      <w:r w:rsidR="007914A5">
        <w:rPr>
          <w:rFonts w:eastAsia="Calibri"/>
        </w:rPr>
        <w:t>)</w:t>
      </w:r>
    </w:p>
    <w:p w14:paraId="2BB06A6D" w14:textId="77777777" w:rsidR="004874A4" w:rsidRDefault="004874A4" w:rsidP="004874A4">
      <w:pPr>
        <w:rPr>
          <w:rFonts w:eastAsia="Calibri"/>
        </w:rPr>
      </w:pPr>
    </w:p>
    <w:p w14:paraId="29EFA899" w14:textId="0936082D" w:rsidR="004874A4" w:rsidRDefault="004874A4" w:rsidP="004874A4">
      <w:pPr>
        <w:ind w:left="2160" w:hanging="720"/>
        <w:rPr>
          <w:rFonts w:eastAsia="Calibri"/>
        </w:rPr>
      </w:pPr>
      <w:r>
        <w:rPr>
          <w:rFonts w:eastAsia="Calibri"/>
        </w:rPr>
        <w:t>1)</w:t>
      </w:r>
      <w:r>
        <w:rPr>
          <w:rFonts w:eastAsia="Calibri"/>
        </w:rPr>
        <w:tab/>
        <w:t xml:space="preserve">Sales made to purchasers by </w:t>
      </w:r>
      <w:r w:rsidR="00DF419E">
        <w:t>out-of-State</w:t>
      </w:r>
      <w:r>
        <w:rPr>
          <w:rFonts w:eastAsia="Calibri"/>
        </w:rPr>
        <w:t xml:space="preserve"> retailers from </w:t>
      </w:r>
      <w:r w:rsidR="00DF419E">
        <w:t>out-of-State</w:t>
      </w:r>
      <w:r>
        <w:rPr>
          <w:rFonts w:eastAsia="Calibri"/>
        </w:rPr>
        <w:t xml:space="preserve"> locations are subject to the State 6.25% Use Tax (1% for qualifying </w:t>
      </w:r>
      <w:r w:rsidR="000C5AD9">
        <w:t>low-rate</w:t>
      </w:r>
      <w:r>
        <w:rPr>
          <w:rFonts w:eastAsia="Calibri"/>
        </w:rPr>
        <w:t xml:space="preserve"> items; see 86 Ill. Adm. Code 130.310 and 130.311). </w:t>
      </w:r>
    </w:p>
    <w:p w14:paraId="6A23B69E" w14:textId="77777777" w:rsidR="004874A4" w:rsidRDefault="004874A4" w:rsidP="004874A4">
      <w:pPr>
        <w:rPr>
          <w:rFonts w:eastAsia="Calibri"/>
        </w:rPr>
      </w:pPr>
    </w:p>
    <w:p w14:paraId="7721BEB6" w14:textId="78E461EA" w:rsidR="004874A4" w:rsidRDefault="004874A4" w:rsidP="004874A4">
      <w:pPr>
        <w:ind w:left="2160" w:hanging="720"/>
        <w:rPr>
          <w:rFonts w:eastAsia="Calibri"/>
        </w:rPr>
      </w:pPr>
      <w:r>
        <w:rPr>
          <w:rFonts w:eastAsia="Calibri"/>
        </w:rPr>
        <w:t>2)</w:t>
      </w:r>
      <w:r>
        <w:rPr>
          <w:rFonts w:eastAsia="Calibri"/>
        </w:rPr>
        <w:tab/>
        <w:t xml:space="preserve">Illinois tax statutes do not authorize local jurisdictions, except for the City of Chicago, to impose Use Tax on general merchandise (the tax imposed by the City of Chicago is collected by the City of Chicago and not by the Department).  As a result, there is no local Use Tax for </w:t>
      </w:r>
      <w:r w:rsidR="000C5AD9">
        <w:t xml:space="preserve">out-of-State </w:t>
      </w:r>
      <w:r>
        <w:rPr>
          <w:rFonts w:eastAsia="Calibri"/>
        </w:rPr>
        <w:t xml:space="preserve">retailers to collect on returns filed with the Department. </w:t>
      </w:r>
    </w:p>
    <w:p w14:paraId="649E3ADC" w14:textId="77777777" w:rsidR="004874A4" w:rsidRDefault="004874A4" w:rsidP="004874A4">
      <w:pPr>
        <w:rPr>
          <w:rFonts w:eastAsia="Calibri"/>
        </w:rPr>
      </w:pPr>
    </w:p>
    <w:p w14:paraId="2544F5BF" w14:textId="6C8D375B" w:rsidR="004874A4" w:rsidRDefault="004874A4" w:rsidP="004874A4">
      <w:pPr>
        <w:ind w:left="2160" w:hanging="720"/>
        <w:rPr>
          <w:rFonts w:eastAsia="Calibri"/>
        </w:rPr>
      </w:pPr>
      <w:r>
        <w:rPr>
          <w:rFonts w:eastAsia="Calibri"/>
        </w:rPr>
        <w:t>3)</w:t>
      </w:r>
      <w:r>
        <w:rPr>
          <w:rFonts w:eastAsia="Calibri"/>
        </w:rPr>
        <w:tab/>
        <w:t xml:space="preserve">Illinois tax statutes only authorize local jurisdictions to impose occupation taxes upon retailers who are engaged in the business of selling tangible personal property within that jurisdiction.  Activities that constitute "engaging in the occupation of selling tangible personal property" are described in </w:t>
      </w:r>
      <w:r w:rsidR="007914A5">
        <w:rPr>
          <w:rFonts w:eastAsia="Calibri"/>
        </w:rPr>
        <w:t xml:space="preserve">Department </w:t>
      </w:r>
      <w:r>
        <w:rPr>
          <w:rFonts w:eastAsia="Calibri"/>
        </w:rPr>
        <w:t xml:space="preserve">regulations </w:t>
      </w:r>
      <w:r w:rsidR="007914A5">
        <w:rPr>
          <w:rFonts w:eastAsia="Calibri"/>
        </w:rPr>
        <w:t>(</w:t>
      </w:r>
      <w:r w:rsidR="00E66CEE">
        <w:rPr>
          <w:rFonts w:eastAsia="Calibri"/>
        </w:rPr>
        <w:t>see</w:t>
      </w:r>
      <w:r>
        <w:rPr>
          <w:rFonts w:eastAsia="Calibri"/>
        </w:rPr>
        <w:t>, 86 Ill. Adm. Code 270.115</w:t>
      </w:r>
      <w:r w:rsidR="007914A5">
        <w:rPr>
          <w:rFonts w:eastAsia="Calibri"/>
        </w:rPr>
        <w:t>)</w:t>
      </w:r>
      <w:r>
        <w:rPr>
          <w:rFonts w:eastAsia="Calibri"/>
        </w:rPr>
        <w:t>.  Typical examples include brick and mortar stores making over-the-counter sales.  Retailers that engage in selling tangible personal property in Illinois are subject to the 6.25% State Retailers' Occupation Tax and any applicable local occupation taxes.</w:t>
      </w:r>
    </w:p>
    <w:p w14:paraId="57BA3712" w14:textId="28F7EF5F" w:rsidR="004874A4" w:rsidRDefault="004874A4" w:rsidP="004874A4">
      <w:pPr>
        <w:rPr>
          <w:rFonts w:eastAsia="Calibri"/>
        </w:rPr>
      </w:pPr>
    </w:p>
    <w:p w14:paraId="1DDF9E75" w14:textId="6804791C" w:rsidR="004874A4" w:rsidRDefault="000C5AD9" w:rsidP="004874A4">
      <w:pPr>
        <w:ind w:left="1440" w:hanging="720"/>
        <w:rPr>
          <w:rFonts w:eastAsia="Calibri"/>
        </w:rPr>
      </w:pPr>
      <w:r>
        <w:rPr>
          <w:rFonts w:eastAsia="Calibri"/>
        </w:rPr>
        <w:lastRenderedPageBreak/>
        <w:t>j</w:t>
      </w:r>
      <w:r w:rsidR="004874A4">
        <w:rPr>
          <w:rFonts w:eastAsia="Calibri"/>
        </w:rPr>
        <w:t>)</w:t>
      </w:r>
      <w:r w:rsidR="004874A4">
        <w:rPr>
          <w:rFonts w:eastAsia="Calibri"/>
        </w:rPr>
        <w:tab/>
        <w:t xml:space="preserve">Tax </w:t>
      </w:r>
      <w:r w:rsidR="009359B5">
        <w:rPr>
          <w:rFonts w:eastAsia="Calibri"/>
        </w:rPr>
        <w:t>D</w:t>
      </w:r>
      <w:r w:rsidR="004874A4">
        <w:rPr>
          <w:rFonts w:eastAsia="Calibri"/>
        </w:rPr>
        <w:t xml:space="preserve">istribution – Differences in </w:t>
      </w:r>
      <w:r w:rsidR="007914A5">
        <w:rPr>
          <w:rFonts w:eastAsia="Calibri"/>
        </w:rPr>
        <w:t>D</w:t>
      </w:r>
      <w:r w:rsidR="004874A4">
        <w:rPr>
          <w:rFonts w:eastAsia="Calibri"/>
        </w:rPr>
        <w:t>istribution of Use Tax and Retailers' Occupation Tax</w:t>
      </w:r>
    </w:p>
    <w:p w14:paraId="26CEBE14" w14:textId="77777777" w:rsidR="004874A4" w:rsidRDefault="004874A4" w:rsidP="004874A4">
      <w:pPr>
        <w:rPr>
          <w:rFonts w:eastAsia="Calibri"/>
        </w:rPr>
      </w:pPr>
    </w:p>
    <w:p w14:paraId="645EDB5B" w14:textId="3A48A5F5" w:rsidR="004874A4" w:rsidRDefault="004874A4" w:rsidP="004874A4">
      <w:pPr>
        <w:ind w:left="2160" w:hanging="720"/>
        <w:rPr>
          <w:rFonts w:eastAsia="Calibri"/>
        </w:rPr>
      </w:pPr>
      <w:r>
        <w:rPr>
          <w:rFonts w:eastAsia="Calibri"/>
        </w:rPr>
        <w:t>1)</w:t>
      </w:r>
      <w:r>
        <w:rPr>
          <w:rFonts w:eastAsia="Calibri"/>
        </w:rPr>
        <w:tab/>
        <w:t xml:space="preserve">Use Tax remitted by </w:t>
      </w:r>
      <w:r w:rsidR="000C5AD9" w:rsidRPr="00B63E93">
        <w:t>out-of-</w:t>
      </w:r>
      <w:r w:rsidR="000C5AD9">
        <w:t>S</w:t>
      </w:r>
      <w:r w:rsidR="000C5AD9" w:rsidRPr="00B63E93">
        <w:t xml:space="preserve">tate </w:t>
      </w:r>
      <w:r w:rsidR="000C5AD9">
        <w:t>retailers</w:t>
      </w:r>
      <w:r>
        <w:rPr>
          <w:rFonts w:eastAsia="Calibri"/>
        </w:rPr>
        <w:t xml:space="preserve"> is distributed differently than Retailers' Occupation Tax and local occupation taxes.  The 1.25% local share of the State 6.25% Use Tax is deposited into the State and Local Sales Tax Reform Fund </w:t>
      </w:r>
      <w:r w:rsidR="007914A5">
        <w:rPr>
          <w:rFonts w:eastAsia="Calibri"/>
        </w:rPr>
        <w:t xml:space="preserve">(see </w:t>
      </w:r>
      <w:r>
        <w:rPr>
          <w:rFonts w:eastAsia="Calibri"/>
        </w:rPr>
        <w:t>30 ILCS 105/6z-17</w:t>
      </w:r>
      <w:r w:rsidR="007914A5">
        <w:rPr>
          <w:rFonts w:eastAsia="Calibri"/>
        </w:rPr>
        <w:t>)</w:t>
      </w:r>
      <w:r>
        <w:rPr>
          <w:rFonts w:eastAsia="Calibri"/>
        </w:rPr>
        <w:t xml:space="preserve">.  After amounts are transferred to the Tax Compliance and Administration Fund, specific percentages are allocated to the City of Chicago, the Regional Transportation Authority Occupation and Use Tax Replacement Fund, and the Madison County Mass Transit District.  Next, specific amounts are transferred into the Build Illinois Fund.  The remainder of the monies are transferred into the Local Government Distributive Fund </w:t>
      </w:r>
      <w:r w:rsidR="007914A5">
        <w:rPr>
          <w:rFonts w:eastAsia="Calibri"/>
        </w:rPr>
        <w:t>[</w:t>
      </w:r>
      <w:r>
        <w:rPr>
          <w:rFonts w:eastAsia="Calibri"/>
        </w:rPr>
        <w:t>30 ILCS 115</w:t>
      </w:r>
      <w:r w:rsidR="007914A5">
        <w:rPr>
          <w:rFonts w:eastAsia="Calibri"/>
        </w:rPr>
        <w:t>]</w:t>
      </w:r>
      <w:r>
        <w:rPr>
          <w:rFonts w:eastAsia="Calibri"/>
        </w:rPr>
        <w:t xml:space="preserve">, from which they are distributed to all municipalities and counties (except for Chicago, which is distributed </w:t>
      </w:r>
      <w:r w:rsidR="007914A5">
        <w:rPr>
          <w:rFonts w:eastAsia="Calibri"/>
        </w:rPr>
        <w:t>as described in this subsection (</w:t>
      </w:r>
      <w:r w:rsidR="002F1E69">
        <w:rPr>
          <w:rFonts w:eastAsia="Calibri"/>
        </w:rPr>
        <w:t>j</w:t>
      </w:r>
      <w:r w:rsidR="007914A5">
        <w:rPr>
          <w:rFonts w:eastAsia="Calibri"/>
        </w:rPr>
        <w:t>)(</w:t>
      </w:r>
      <w:r w:rsidR="009359B5">
        <w:rPr>
          <w:rFonts w:eastAsia="Calibri"/>
        </w:rPr>
        <w:t>1</w:t>
      </w:r>
      <w:r w:rsidR="007914A5">
        <w:rPr>
          <w:rFonts w:eastAsia="Calibri"/>
        </w:rPr>
        <w:t>)</w:t>
      </w:r>
      <w:r>
        <w:rPr>
          <w:rFonts w:eastAsia="Calibri"/>
        </w:rPr>
        <w:t xml:space="preserve">) based upon the population of each municipality or county in proportion to the total State population.  </w:t>
      </w:r>
    </w:p>
    <w:p w14:paraId="261226F3" w14:textId="77777777" w:rsidR="004874A4" w:rsidRDefault="004874A4" w:rsidP="004874A4">
      <w:pPr>
        <w:rPr>
          <w:rFonts w:eastAsia="Calibri"/>
        </w:rPr>
      </w:pPr>
    </w:p>
    <w:p w14:paraId="216CF98B" w14:textId="10137DBA" w:rsidR="004874A4" w:rsidRDefault="004874A4" w:rsidP="004874A4">
      <w:pPr>
        <w:ind w:left="2160" w:hanging="720"/>
        <w:rPr>
          <w:rFonts w:eastAsia="Calibri"/>
        </w:rPr>
      </w:pPr>
      <w:r>
        <w:rPr>
          <w:rFonts w:eastAsia="Calibri"/>
        </w:rPr>
        <w:t>2)</w:t>
      </w:r>
      <w:r>
        <w:rPr>
          <w:rFonts w:eastAsia="Calibri"/>
        </w:rPr>
        <w:tab/>
        <w:t xml:space="preserve">In contrast, the 1.25% local share of the 6.25% State Retailers' Occupation Tax, as well as the entire amount of locally-imposed occupation taxes, are distributed to the local taxing jurisdiction in which the selling occurred.  The location in which selling occurs is determined in accordance with </w:t>
      </w:r>
      <w:r w:rsidR="007914A5">
        <w:rPr>
          <w:rFonts w:eastAsia="Calibri"/>
        </w:rPr>
        <w:t xml:space="preserve">Department </w:t>
      </w:r>
      <w:r>
        <w:rPr>
          <w:rFonts w:eastAsia="Calibri"/>
        </w:rPr>
        <w:t xml:space="preserve">regulations </w:t>
      </w:r>
      <w:r w:rsidR="007914A5">
        <w:rPr>
          <w:rFonts w:eastAsia="Calibri"/>
        </w:rPr>
        <w:t>(</w:t>
      </w:r>
      <w:r w:rsidR="000C5AD9">
        <w:rPr>
          <w:rFonts w:eastAsia="Calibri"/>
        </w:rPr>
        <w:t>see</w:t>
      </w:r>
      <w:r>
        <w:rPr>
          <w:rFonts w:eastAsia="Calibri"/>
        </w:rPr>
        <w:t>, 86 Ill. Adm. Code 270.115</w:t>
      </w:r>
      <w:r w:rsidR="007914A5">
        <w:rPr>
          <w:rFonts w:eastAsia="Calibri"/>
        </w:rPr>
        <w:t>)</w:t>
      </w:r>
      <w:r>
        <w:rPr>
          <w:rFonts w:eastAsia="Calibri"/>
        </w:rPr>
        <w:t>.</w:t>
      </w:r>
    </w:p>
    <w:p w14:paraId="6CAE04FD" w14:textId="77777777" w:rsidR="004874A4" w:rsidRDefault="004874A4" w:rsidP="004874A4"/>
    <w:p w14:paraId="6B02404A" w14:textId="64061D45" w:rsidR="000174EB" w:rsidRPr="00093935" w:rsidRDefault="000C5AD9" w:rsidP="007127A6">
      <w:pPr>
        <w:ind w:firstLine="720"/>
      </w:pPr>
      <w:r>
        <w:t>(Source:  Amended at 4</w:t>
      </w:r>
      <w:r w:rsidR="00A66C71">
        <w:t>7</w:t>
      </w:r>
      <w:r>
        <w:t xml:space="preserve"> Ill. Reg. </w:t>
      </w:r>
      <w:r w:rsidR="00F714A4">
        <w:t>2142</w:t>
      </w:r>
      <w:r w:rsidR="003A2928" w:rsidRPr="003A2928">
        <w:t xml:space="preserve">, effective </w:t>
      </w:r>
      <w:r w:rsidR="00F714A4">
        <w:t>January 24, 2023</w:t>
      </w:r>
      <w:r>
        <w:t>)</w:t>
      </w:r>
    </w:p>
    <w:sectPr w:rsidR="000174EB" w:rsidRPr="00093935" w:rsidSect="00D55B09">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84A9" w14:textId="77777777" w:rsidR="001D0683" w:rsidRDefault="001D0683">
      <w:r>
        <w:separator/>
      </w:r>
    </w:p>
  </w:endnote>
  <w:endnote w:type="continuationSeparator" w:id="0">
    <w:p w14:paraId="243B7CC0" w14:textId="77777777" w:rsidR="001D0683" w:rsidRDefault="001D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43C1" w14:textId="77777777" w:rsidR="001D0683" w:rsidRDefault="001D0683">
      <w:r>
        <w:separator/>
      </w:r>
    </w:p>
  </w:footnote>
  <w:footnote w:type="continuationSeparator" w:id="0">
    <w:p w14:paraId="024B533B" w14:textId="77777777" w:rsidR="001D0683" w:rsidRDefault="001D0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27EDD"/>
    <w:multiLevelType w:val="hybridMultilevel"/>
    <w:tmpl w:val="0B5E6D1A"/>
    <w:lvl w:ilvl="0" w:tplc="5E72C33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8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32C"/>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AD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D33"/>
    <w:rsid w:val="00174FFD"/>
    <w:rsid w:val="001830D0"/>
    <w:rsid w:val="00184B52"/>
    <w:rsid w:val="001915E7"/>
    <w:rsid w:val="00192F10"/>
    <w:rsid w:val="00193ABB"/>
    <w:rsid w:val="0019502A"/>
    <w:rsid w:val="001A0B8C"/>
    <w:rsid w:val="001A6EDB"/>
    <w:rsid w:val="001B5F27"/>
    <w:rsid w:val="001C1D61"/>
    <w:rsid w:val="001C71C2"/>
    <w:rsid w:val="001C7D95"/>
    <w:rsid w:val="001D0683"/>
    <w:rsid w:val="001D0EBA"/>
    <w:rsid w:val="001D0EFC"/>
    <w:rsid w:val="001D7BEB"/>
    <w:rsid w:val="001E3074"/>
    <w:rsid w:val="001E630C"/>
    <w:rsid w:val="001F2A01"/>
    <w:rsid w:val="001F572B"/>
    <w:rsid w:val="002015E7"/>
    <w:rsid w:val="002047E2"/>
    <w:rsid w:val="00204F04"/>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2C5"/>
    <w:rsid w:val="0026224A"/>
    <w:rsid w:val="00264AD1"/>
    <w:rsid w:val="002667B7"/>
    <w:rsid w:val="00267D8C"/>
    <w:rsid w:val="00272138"/>
    <w:rsid w:val="002721C1"/>
    <w:rsid w:val="00272986"/>
    <w:rsid w:val="00274640"/>
    <w:rsid w:val="002760EE"/>
    <w:rsid w:val="00276179"/>
    <w:rsid w:val="002772A5"/>
    <w:rsid w:val="002800A3"/>
    <w:rsid w:val="0028037A"/>
    <w:rsid w:val="00280FB4"/>
    <w:rsid w:val="002816D8"/>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E69"/>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161"/>
    <w:rsid w:val="003464C2"/>
    <w:rsid w:val="00350372"/>
    <w:rsid w:val="003547CB"/>
    <w:rsid w:val="00356003"/>
    <w:rsid w:val="00357431"/>
    <w:rsid w:val="00364E69"/>
    <w:rsid w:val="00365FFF"/>
    <w:rsid w:val="00367A2E"/>
    <w:rsid w:val="00374367"/>
    <w:rsid w:val="00374639"/>
    <w:rsid w:val="00375C58"/>
    <w:rsid w:val="003760AD"/>
    <w:rsid w:val="00383A68"/>
    <w:rsid w:val="00385640"/>
    <w:rsid w:val="0039357E"/>
    <w:rsid w:val="00393652"/>
    <w:rsid w:val="00394002"/>
    <w:rsid w:val="0039695D"/>
    <w:rsid w:val="003A2928"/>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474"/>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1518"/>
    <w:rsid w:val="00483B7F"/>
    <w:rsid w:val="0048457F"/>
    <w:rsid w:val="00485667"/>
    <w:rsid w:val="004874A4"/>
    <w:rsid w:val="004925CE"/>
    <w:rsid w:val="00493C66"/>
    <w:rsid w:val="0049486A"/>
    <w:rsid w:val="004A2DF2"/>
    <w:rsid w:val="004A631A"/>
    <w:rsid w:val="004B0153"/>
    <w:rsid w:val="004B41BC"/>
    <w:rsid w:val="004B6FF4"/>
    <w:rsid w:val="004C445A"/>
    <w:rsid w:val="004D11E7"/>
    <w:rsid w:val="004D5AFF"/>
    <w:rsid w:val="004D5D45"/>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060D"/>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39E8"/>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2A3"/>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27A6"/>
    <w:rsid w:val="00715EB8"/>
    <w:rsid w:val="00717DBE"/>
    <w:rsid w:val="00720025"/>
    <w:rsid w:val="007268A0"/>
    <w:rsid w:val="00727763"/>
    <w:rsid w:val="007278C5"/>
    <w:rsid w:val="0073380E"/>
    <w:rsid w:val="007361E2"/>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4A5"/>
    <w:rsid w:val="00792FF6"/>
    <w:rsid w:val="00794C7C"/>
    <w:rsid w:val="00796D0E"/>
    <w:rsid w:val="007A1867"/>
    <w:rsid w:val="007A2C3B"/>
    <w:rsid w:val="007A7D79"/>
    <w:rsid w:val="007B0575"/>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B0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9B5"/>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7986"/>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C2D"/>
    <w:rsid w:val="00A623FE"/>
    <w:rsid w:val="00A62E05"/>
    <w:rsid w:val="00A66C71"/>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6187"/>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B20"/>
    <w:rsid w:val="00B25B52"/>
    <w:rsid w:val="00B324A0"/>
    <w:rsid w:val="00B34F63"/>
    <w:rsid w:val="00B35D67"/>
    <w:rsid w:val="00B420C1"/>
    <w:rsid w:val="00B4287F"/>
    <w:rsid w:val="00B44A11"/>
    <w:rsid w:val="00B516F7"/>
    <w:rsid w:val="00B530BA"/>
    <w:rsid w:val="00B53578"/>
    <w:rsid w:val="00B557AA"/>
    <w:rsid w:val="00B620B6"/>
    <w:rsid w:val="00B649AC"/>
    <w:rsid w:val="00B65788"/>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907"/>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147"/>
    <w:rsid w:val="00C73CD4"/>
    <w:rsid w:val="00C748F6"/>
    <w:rsid w:val="00C86122"/>
    <w:rsid w:val="00C9697B"/>
    <w:rsid w:val="00CA191A"/>
    <w:rsid w:val="00CA1E98"/>
    <w:rsid w:val="00CA2022"/>
    <w:rsid w:val="00CA3AA0"/>
    <w:rsid w:val="00CA4D41"/>
    <w:rsid w:val="00CA4E7D"/>
    <w:rsid w:val="00CA7140"/>
    <w:rsid w:val="00CB065C"/>
    <w:rsid w:val="00CB14EF"/>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09"/>
    <w:rsid w:val="00D55B37"/>
    <w:rsid w:val="00D5634E"/>
    <w:rsid w:val="00D64B08"/>
    <w:rsid w:val="00D70D8F"/>
    <w:rsid w:val="00D767DE"/>
    <w:rsid w:val="00D76B84"/>
    <w:rsid w:val="00D77DCF"/>
    <w:rsid w:val="00D84DF8"/>
    <w:rsid w:val="00D876AB"/>
    <w:rsid w:val="00D87E2A"/>
    <w:rsid w:val="00D90457"/>
    <w:rsid w:val="00D93C67"/>
    <w:rsid w:val="00D94587"/>
    <w:rsid w:val="00D957A4"/>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419E"/>
    <w:rsid w:val="00DF626B"/>
    <w:rsid w:val="00E02200"/>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6CEE"/>
    <w:rsid w:val="00E7024C"/>
    <w:rsid w:val="00E70D83"/>
    <w:rsid w:val="00E70F35"/>
    <w:rsid w:val="00E7288E"/>
    <w:rsid w:val="00E72B88"/>
    <w:rsid w:val="00E73826"/>
    <w:rsid w:val="00E7596C"/>
    <w:rsid w:val="00E82718"/>
    <w:rsid w:val="00E840DC"/>
    <w:rsid w:val="00E8439B"/>
    <w:rsid w:val="00E92947"/>
    <w:rsid w:val="00E941DF"/>
    <w:rsid w:val="00EA0AB9"/>
    <w:rsid w:val="00EA0C1B"/>
    <w:rsid w:val="00EA1B22"/>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065"/>
    <w:rsid w:val="00EF1651"/>
    <w:rsid w:val="00EF4E57"/>
    <w:rsid w:val="00EF755A"/>
    <w:rsid w:val="00F0170F"/>
    <w:rsid w:val="00F02FDE"/>
    <w:rsid w:val="00F04307"/>
    <w:rsid w:val="00F05968"/>
    <w:rsid w:val="00F05FAF"/>
    <w:rsid w:val="00F12353"/>
    <w:rsid w:val="00F128F8"/>
    <w:rsid w:val="00F12CAF"/>
    <w:rsid w:val="00F13E5A"/>
    <w:rsid w:val="00F156C1"/>
    <w:rsid w:val="00F16AA7"/>
    <w:rsid w:val="00F20D9B"/>
    <w:rsid w:val="00F32DC4"/>
    <w:rsid w:val="00F410DA"/>
    <w:rsid w:val="00F43DEE"/>
    <w:rsid w:val="00F44D59"/>
    <w:rsid w:val="00F46DB5"/>
    <w:rsid w:val="00F50CD3"/>
    <w:rsid w:val="00F51039"/>
    <w:rsid w:val="00F525F7"/>
    <w:rsid w:val="00F714A4"/>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3CE3"/>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8B83E"/>
  <w15:chartTrackingRefBased/>
  <w15:docId w15:val="{2B00ED1A-706D-4B48-B8FC-35FFF184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4A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A191A"/>
    <w:pPr>
      <w:ind w:left="720"/>
      <w:contextualSpacing/>
    </w:pPr>
  </w:style>
  <w:style w:type="character" w:styleId="LineNumber">
    <w:name w:val="line number"/>
    <w:basedOn w:val="DefaultParagraphFont"/>
    <w:semiHidden/>
    <w:unhideWhenUsed/>
    <w:rsid w:val="00D5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7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4446</Words>
  <Characters>23785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6</cp:revision>
  <dcterms:created xsi:type="dcterms:W3CDTF">2022-12-12T21:03:00Z</dcterms:created>
  <dcterms:modified xsi:type="dcterms:W3CDTF">2023-02-14T15:33:00Z</dcterms:modified>
</cp:coreProperties>
</file>