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E094" w14:textId="77777777" w:rsidR="0030429A" w:rsidRPr="00671D9D" w:rsidRDefault="0030429A" w:rsidP="00671D9D">
      <w:pPr>
        <w:rPr>
          <w:rFonts w:eastAsia="Calibri"/>
          <w:sz w:val="24"/>
          <w:szCs w:val="24"/>
        </w:rPr>
      </w:pPr>
    </w:p>
    <w:p w14:paraId="1A520C56" w14:textId="7FF4883F" w:rsidR="0030429A" w:rsidRPr="00ED680C" w:rsidRDefault="0030429A" w:rsidP="00671D9D">
      <w:pPr>
        <w:rPr>
          <w:rFonts w:eastAsia="Calibri"/>
          <w:b/>
          <w:bCs/>
          <w:sz w:val="24"/>
          <w:szCs w:val="24"/>
        </w:rPr>
      </w:pPr>
      <w:r w:rsidRPr="00ED680C">
        <w:rPr>
          <w:rFonts w:eastAsia="Calibri"/>
          <w:b/>
          <w:bCs/>
          <w:sz w:val="24"/>
          <w:szCs w:val="24"/>
        </w:rPr>
        <w:t>Section 100.7386  Local Journalism Sustainability Tax Credit (</w:t>
      </w:r>
      <w:proofErr w:type="spellStart"/>
      <w:r w:rsidRPr="00ED680C">
        <w:rPr>
          <w:rFonts w:eastAsia="Calibri"/>
          <w:b/>
          <w:bCs/>
          <w:sz w:val="24"/>
          <w:szCs w:val="24"/>
        </w:rPr>
        <w:t>IITA</w:t>
      </w:r>
      <w:proofErr w:type="spellEnd"/>
      <w:r w:rsidRPr="00ED680C">
        <w:rPr>
          <w:rFonts w:eastAsia="Calibri"/>
          <w:b/>
          <w:bCs/>
          <w:sz w:val="24"/>
          <w:szCs w:val="24"/>
        </w:rPr>
        <w:t xml:space="preserve"> Section </w:t>
      </w:r>
      <w:proofErr w:type="spellStart"/>
      <w:r w:rsidRPr="00ED680C">
        <w:rPr>
          <w:rFonts w:eastAsia="Calibri"/>
          <w:b/>
          <w:bCs/>
          <w:sz w:val="24"/>
          <w:szCs w:val="24"/>
        </w:rPr>
        <w:t>704A</w:t>
      </w:r>
      <w:proofErr w:type="spellEnd"/>
      <w:r w:rsidRPr="00ED680C">
        <w:rPr>
          <w:rFonts w:eastAsia="Calibri"/>
          <w:b/>
          <w:bCs/>
          <w:sz w:val="24"/>
          <w:szCs w:val="24"/>
        </w:rPr>
        <w:t>(k))</w:t>
      </w:r>
    </w:p>
    <w:p w14:paraId="58B00A78" w14:textId="77777777" w:rsidR="0030429A" w:rsidRPr="00671D9D" w:rsidRDefault="0030429A" w:rsidP="00671D9D">
      <w:pPr>
        <w:rPr>
          <w:rFonts w:eastAsia="Calibri"/>
          <w:sz w:val="24"/>
          <w:szCs w:val="24"/>
        </w:rPr>
      </w:pPr>
    </w:p>
    <w:p w14:paraId="1AA516AF" w14:textId="386C880D" w:rsidR="0030429A" w:rsidRPr="00671D9D" w:rsidRDefault="0030429A" w:rsidP="00671D9D">
      <w:pPr>
        <w:ind w:left="1440" w:hanging="720"/>
        <w:rPr>
          <w:sz w:val="24"/>
          <w:szCs w:val="24"/>
        </w:rPr>
      </w:pPr>
      <w:r w:rsidRPr="00671D9D">
        <w:rPr>
          <w:sz w:val="24"/>
          <w:szCs w:val="24"/>
        </w:rPr>
        <w:t>a)</w:t>
      </w:r>
      <w:r w:rsidRPr="00671D9D">
        <w:rPr>
          <w:sz w:val="24"/>
          <w:szCs w:val="24"/>
        </w:rPr>
        <w:tab/>
      </w:r>
      <w:r w:rsidRPr="00671D9D">
        <w:rPr>
          <w:i/>
          <w:iCs/>
          <w:sz w:val="24"/>
          <w:szCs w:val="24"/>
        </w:rPr>
        <w:t xml:space="preserve">A taxpayer who is issued a </w:t>
      </w:r>
      <w:r w:rsidRPr="009F6E51">
        <w:rPr>
          <w:sz w:val="24"/>
          <w:szCs w:val="24"/>
        </w:rPr>
        <w:t>tax credit</w:t>
      </w:r>
      <w:r w:rsidRPr="00671D9D">
        <w:rPr>
          <w:i/>
          <w:iCs/>
          <w:sz w:val="24"/>
          <w:szCs w:val="24"/>
        </w:rPr>
        <w:t xml:space="preserve"> certificate under the Local Journalism Sustainability Act for a taxable year shall be allowed a credit against payments due under</w:t>
      </w:r>
      <w:r w:rsidRPr="00671D9D">
        <w:rPr>
          <w:sz w:val="24"/>
          <w:szCs w:val="24"/>
        </w:rPr>
        <w:t xml:space="preserve"> </w:t>
      </w:r>
      <w:proofErr w:type="spellStart"/>
      <w:r w:rsidRPr="00671D9D">
        <w:rPr>
          <w:sz w:val="24"/>
          <w:szCs w:val="24"/>
        </w:rPr>
        <w:t>IITA</w:t>
      </w:r>
      <w:proofErr w:type="spellEnd"/>
      <w:r w:rsidRPr="00671D9D">
        <w:rPr>
          <w:sz w:val="24"/>
          <w:szCs w:val="24"/>
        </w:rPr>
        <w:t xml:space="preserve"> Section </w:t>
      </w:r>
      <w:proofErr w:type="spellStart"/>
      <w:r w:rsidRPr="00671D9D">
        <w:rPr>
          <w:sz w:val="24"/>
          <w:szCs w:val="24"/>
        </w:rPr>
        <w:t>704A</w:t>
      </w:r>
      <w:proofErr w:type="spellEnd"/>
      <w:r w:rsidRPr="00671D9D">
        <w:rPr>
          <w:sz w:val="24"/>
          <w:szCs w:val="24"/>
        </w:rPr>
        <w:t>(c). (</w:t>
      </w:r>
      <w:proofErr w:type="spellStart"/>
      <w:r w:rsidRPr="00671D9D">
        <w:rPr>
          <w:sz w:val="24"/>
          <w:szCs w:val="24"/>
        </w:rPr>
        <w:t>IITA</w:t>
      </w:r>
      <w:proofErr w:type="spellEnd"/>
      <w:r w:rsidRPr="00671D9D">
        <w:rPr>
          <w:sz w:val="24"/>
          <w:szCs w:val="24"/>
        </w:rPr>
        <w:t xml:space="preserve"> Section </w:t>
      </w:r>
      <w:proofErr w:type="spellStart"/>
      <w:r w:rsidRPr="00671D9D">
        <w:rPr>
          <w:sz w:val="24"/>
          <w:szCs w:val="24"/>
        </w:rPr>
        <w:t>704A</w:t>
      </w:r>
      <w:proofErr w:type="spellEnd"/>
      <w:r w:rsidRPr="00671D9D">
        <w:rPr>
          <w:sz w:val="24"/>
          <w:szCs w:val="24"/>
        </w:rPr>
        <w:t>(k))</w:t>
      </w:r>
    </w:p>
    <w:p w14:paraId="556B1EF7" w14:textId="77777777" w:rsidR="00671D9D" w:rsidRPr="00671D9D" w:rsidRDefault="00671D9D" w:rsidP="009718F6">
      <w:pPr>
        <w:rPr>
          <w:sz w:val="24"/>
          <w:szCs w:val="24"/>
        </w:rPr>
      </w:pPr>
    </w:p>
    <w:p w14:paraId="4A64099F" w14:textId="0AEE9FB4" w:rsidR="0030429A" w:rsidRPr="00671D9D" w:rsidRDefault="0030429A" w:rsidP="00671D9D">
      <w:pPr>
        <w:ind w:left="1440" w:hanging="720"/>
        <w:rPr>
          <w:sz w:val="24"/>
          <w:szCs w:val="24"/>
        </w:rPr>
      </w:pPr>
      <w:r w:rsidRPr="00671D9D">
        <w:rPr>
          <w:sz w:val="24"/>
          <w:szCs w:val="24"/>
        </w:rPr>
        <w:t>b)</w:t>
      </w:r>
      <w:r w:rsidRPr="00671D9D">
        <w:rPr>
          <w:sz w:val="24"/>
          <w:szCs w:val="24"/>
        </w:rPr>
        <w:tab/>
      </w:r>
      <w:r w:rsidRPr="00671D9D">
        <w:rPr>
          <w:i/>
          <w:iCs/>
          <w:sz w:val="24"/>
          <w:szCs w:val="24"/>
        </w:rPr>
        <w:t xml:space="preserve">Employers that maintain tax status under </w:t>
      </w:r>
      <w:r w:rsidRPr="009F6E51">
        <w:rPr>
          <w:i/>
          <w:iCs/>
          <w:sz w:val="24"/>
          <w:szCs w:val="24"/>
        </w:rPr>
        <w:t>Section 501(c)(3)</w:t>
      </w:r>
      <w:r w:rsidRPr="00671D9D">
        <w:rPr>
          <w:i/>
          <w:iCs/>
          <w:sz w:val="24"/>
          <w:szCs w:val="24"/>
        </w:rPr>
        <w:t xml:space="preserve"> of the federal Internal Revenue Code, that are local news organizations and that are required to deduct and withhold taxes as provided in</w:t>
      </w:r>
      <w:r w:rsidRPr="00671D9D">
        <w:rPr>
          <w:sz w:val="24"/>
          <w:szCs w:val="24"/>
        </w:rPr>
        <w:t xml:space="preserve"> </w:t>
      </w:r>
      <w:proofErr w:type="spellStart"/>
      <w:r w:rsidRPr="00671D9D">
        <w:rPr>
          <w:sz w:val="24"/>
          <w:szCs w:val="24"/>
        </w:rPr>
        <w:t>IITA</w:t>
      </w:r>
      <w:proofErr w:type="spellEnd"/>
      <w:r w:rsidRPr="00671D9D">
        <w:rPr>
          <w:sz w:val="24"/>
          <w:szCs w:val="24"/>
        </w:rPr>
        <w:t xml:space="preserve"> Section </w:t>
      </w:r>
      <w:proofErr w:type="spellStart"/>
      <w:r w:rsidRPr="00671D9D">
        <w:rPr>
          <w:sz w:val="24"/>
          <w:szCs w:val="24"/>
        </w:rPr>
        <w:t>704A</w:t>
      </w:r>
      <w:proofErr w:type="spellEnd"/>
      <w:r w:rsidRPr="00671D9D">
        <w:rPr>
          <w:sz w:val="24"/>
          <w:szCs w:val="24"/>
        </w:rPr>
        <w:t xml:space="preserve">, may claim a Local Journalism Sustainability Tax Credit against withholding </w:t>
      </w:r>
      <w:r w:rsidRPr="00671D9D">
        <w:rPr>
          <w:i/>
          <w:iCs/>
          <w:sz w:val="24"/>
          <w:szCs w:val="24"/>
        </w:rPr>
        <w:t>payments due under</w:t>
      </w:r>
      <w:r w:rsidRPr="00671D9D">
        <w:rPr>
          <w:sz w:val="24"/>
          <w:szCs w:val="24"/>
        </w:rPr>
        <w:t xml:space="preserve"> </w:t>
      </w:r>
      <w:proofErr w:type="spellStart"/>
      <w:r w:rsidRPr="00671D9D">
        <w:rPr>
          <w:sz w:val="24"/>
          <w:szCs w:val="24"/>
        </w:rPr>
        <w:t>IITA</w:t>
      </w:r>
      <w:proofErr w:type="spellEnd"/>
      <w:r w:rsidRPr="00671D9D">
        <w:rPr>
          <w:sz w:val="24"/>
          <w:szCs w:val="24"/>
        </w:rPr>
        <w:t xml:space="preserve"> Section </w:t>
      </w:r>
      <w:proofErr w:type="spellStart"/>
      <w:r w:rsidRPr="00671D9D">
        <w:rPr>
          <w:sz w:val="24"/>
          <w:szCs w:val="24"/>
        </w:rPr>
        <w:t>704A</w:t>
      </w:r>
      <w:proofErr w:type="spellEnd"/>
      <w:r w:rsidRPr="00671D9D">
        <w:rPr>
          <w:sz w:val="24"/>
          <w:szCs w:val="24"/>
        </w:rPr>
        <w:t xml:space="preserve">(c).  (35 </w:t>
      </w:r>
      <w:proofErr w:type="spellStart"/>
      <w:r w:rsidRPr="00671D9D">
        <w:rPr>
          <w:sz w:val="24"/>
          <w:szCs w:val="24"/>
        </w:rPr>
        <w:t>ILCS</w:t>
      </w:r>
      <w:proofErr w:type="spellEnd"/>
      <w:r w:rsidRPr="00671D9D">
        <w:rPr>
          <w:sz w:val="24"/>
          <w:szCs w:val="24"/>
        </w:rPr>
        <w:t xml:space="preserve"> 18/40-10)</w:t>
      </w:r>
    </w:p>
    <w:p w14:paraId="7AD1EEA0" w14:textId="77777777" w:rsidR="0030429A" w:rsidRPr="00671D9D" w:rsidRDefault="0030429A" w:rsidP="009718F6">
      <w:pPr>
        <w:rPr>
          <w:sz w:val="24"/>
          <w:szCs w:val="24"/>
        </w:rPr>
      </w:pPr>
    </w:p>
    <w:p w14:paraId="62BC7678" w14:textId="3D45102D" w:rsidR="0030429A" w:rsidRPr="00671D9D" w:rsidRDefault="0030429A" w:rsidP="00671D9D">
      <w:pPr>
        <w:ind w:left="1440" w:hanging="720"/>
        <w:rPr>
          <w:sz w:val="24"/>
          <w:szCs w:val="24"/>
        </w:rPr>
      </w:pPr>
      <w:r w:rsidRPr="00671D9D">
        <w:rPr>
          <w:sz w:val="24"/>
          <w:szCs w:val="24"/>
        </w:rPr>
        <w:t>c)</w:t>
      </w:r>
      <w:r w:rsidRPr="00671D9D">
        <w:rPr>
          <w:sz w:val="24"/>
          <w:szCs w:val="24"/>
        </w:rPr>
        <w:tab/>
        <w:t xml:space="preserve">For purposes of the Local Journalism Sustainability Tax Credit, the term "local news organization" shall have the same meaning as when used in Section 40-5 of the Local Journalism Sustainability Act [35 </w:t>
      </w:r>
      <w:proofErr w:type="spellStart"/>
      <w:r w:rsidRPr="00671D9D">
        <w:rPr>
          <w:sz w:val="24"/>
          <w:szCs w:val="24"/>
        </w:rPr>
        <w:t>ILCS</w:t>
      </w:r>
      <w:proofErr w:type="spellEnd"/>
      <w:r w:rsidRPr="00671D9D">
        <w:rPr>
          <w:sz w:val="24"/>
          <w:szCs w:val="24"/>
        </w:rPr>
        <w:t xml:space="preserve"> 18].</w:t>
      </w:r>
    </w:p>
    <w:p w14:paraId="7319CDA8" w14:textId="77777777" w:rsidR="0030429A" w:rsidRPr="00671D9D" w:rsidRDefault="0030429A" w:rsidP="009718F6">
      <w:pPr>
        <w:rPr>
          <w:sz w:val="24"/>
          <w:szCs w:val="24"/>
        </w:rPr>
      </w:pPr>
    </w:p>
    <w:p w14:paraId="3FF38DBB" w14:textId="5FFA200F" w:rsidR="0030429A" w:rsidRPr="00671D9D" w:rsidRDefault="0030429A" w:rsidP="00671D9D">
      <w:pPr>
        <w:ind w:left="1440" w:hanging="720"/>
        <w:rPr>
          <w:sz w:val="24"/>
          <w:szCs w:val="24"/>
        </w:rPr>
      </w:pPr>
      <w:r w:rsidRPr="00671D9D">
        <w:rPr>
          <w:sz w:val="24"/>
          <w:szCs w:val="24"/>
        </w:rPr>
        <w:t>d)</w:t>
      </w:r>
      <w:r w:rsidRPr="00671D9D">
        <w:rPr>
          <w:sz w:val="24"/>
          <w:szCs w:val="24"/>
        </w:rPr>
        <w:tab/>
        <w:t>The amount of the credit shall be determined by the Department of Commerce and Economic Opportunity (</w:t>
      </w:r>
      <w:proofErr w:type="spellStart"/>
      <w:r w:rsidRPr="00671D9D">
        <w:rPr>
          <w:sz w:val="24"/>
          <w:szCs w:val="24"/>
        </w:rPr>
        <w:t>DCEO</w:t>
      </w:r>
      <w:proofErr w:type="spellEnd"/>
      <w:r w:rsidRPr="00671D9D">
        <w:rPr>
          <w:sz w:val="24"/>
          <w:szCs w:val="24"/>
        </w:rPr>
        <w:t xml:space="preserve">) and shall be the amount shown on the tax credit certificate issued by </w:t>
      </w:r>
      <w:proofErr w:type="spellStart"/>
      <w:r w:rsidRPr="00671D9D">
        <w:rPr>
          <w:sz w:val="24"/>
          <w:szCs w:val="24"/>
        </w:rPr>
        <w:t>DCEO</w:t>
      </w:r>
      <w:proofErr w:type="spellEnd"/>
      <w:r w:rsidRPr="00671D9D">
        <w:rPr>
          <w:sz w:val="24"/>
          <w:szCs w:val="24"/>
        </w:rPr>
        <w:t xml:space="preserve"> to the taxpayer.</w:t>
      </w:r>
    </w:p>
    <w:p w14:paraId="7D9127C1" w14:textId="77777777" w:rsidR="0030429A" w:rsidRPr="00671D9D" w:rsidRDefault="0030429A" w:rsidP="009718F6">
      <w:pPr>
        <w:rPr>
          <w:sz w:val="24"/>
          <w:szCs w:val="24"/>
        </w:rPr>
      </w:pPr>
    </w:p>
    <w:p w14:paraId="44AF1BBD" w14:textId="148C03B1" w:rsidR="0030429A" w:rsidRPr="00671D9D" w:rsidRDefault="0030429A" w:rsidP="00671D9D">
      <w:pPr>
        <w:ind w:left="1440" w:hanging="720"/>
        <w:rPr>
          <w:sz w:val="24"/>
          <w:szCs w:val="24"/>
        </w:rPr>
      </w:pPr>
      <w:r w:rsidRPr="00671D9D">
        <w:rPr>
          <w:sz w:val="24"/>
          <w:szCs w:val="24"/>
        </w:rPr>
        <w:t>e)</w:t>
      </w:r>
      <w:r w:rsidRPr="00671D9D">
        <w:rPr>
          <w:sz w:val="24"/>
          <w:szCs w:val="24"/>
        </w:rPr>
        <w:tab/>
        <w:t xml:space="preserve">The credit may be taken against payments due for withholding </w:t>
      </w:r>
      <w:r w:rsidRPr="00671D9D">
        <w:rPr>
          <w:i/>
          <w:iCs/>
          <w:sz w:val="24"/>
          <w:szCs w:val="24"/>
        </w:rPr>
        <w:t>reporting periods that begin on or after January 1, 2025, and</w:t>
      </w:r>
      <w:r w:rsidRPr="00671D9D">
        <w:rPr>
          <w:sz w:val="24"/>
          <w:szCs w:val="24"/>
        </w:rPr>
        <w:t xml:space="preserve"> end </w:t>
      </w:r>
      <w:r w:rsidRPr="00671D9D">
        <w:rPr>
          <w:i/>
          <w:iCs/>
          <w:sz w:val="24"/>
          <w:szCs w:val="24"/>
        </w:rPr>
        <w:t>before January 1, 2030</w:t>
      </w:r>
      <w:r w:rsidRPr="00671D9D">
        <w:rPr>
          <w:sz w:val="24"/>
          <w:szCs w:val="24"/>
        </w:rPr>
        <w:t xml:space="preserve">.  (35 </w:t>
      </w:r>
      <w:proofErr w:type="spellStart"/>
      <w:r w:rsidRPr="00671D9D">
        <w:rPr>
          <w:sz w:val="24"/>
          <w:szCs w:val="24"/>
        </w:rPr>
        <w:t>ILCS</w:t>
      </w:r>
      <w:proofErr w:type="spellEnd"/>
      <w:r w:rsidRPr="00671D9D">
        <w:rPr>
          <w:sz w:val="24"/>
          <w:szCs w:val="24"/>
        </w:rPr>
        <w:t xml:space="preserve"> 18/40-10)</w:t>
      </w:r>
    </w:p>
    <w:p w14:paraId="0CC7E89F" w14:textId="77777777" w:rsidR="0030429A" w:rsidRPr="00671D9D" w:rsidRDefault="0030429A" w:rsidP="009718F6">
      <w:pPr>
        <w:rPr>
          <w:sz w:val="24"/>
          <w:szCs w:val="24"/>
        </w:rPr>
      </w:pPr>
    </w:p>
    <w:p w14:paraId="6C33CFC2" w14:textId="3AB15D55" w:rsidR="0030429A" w:rsidRPr="00671D9D" w:rsidRDefault="0030429A" w:rsidP="00671D9D">
      <w:pPr>
        <w:ind w:left="2160" w:hanging="720"/>
        <w:rPr>
          <w:sz w:val="24"/>
          <w:szCs w:val="24"/>
        </w:rPr>
      </w:pPr>
      <w:r w:rsidRPr="00671D9D">
        <w:rPr>
          <w:sz w:val="24"/>
          <w:szCs w:val="24"/>
        </w:rPr>
        <w:t>1)</w:t>
      </w:r>
      <w:r w:rsidRPr="00671D9D">
        <w:rPr>
          <w:sz w:val="24"/>
          <w:szCs w:val="24"/>
        </w:rPr>
        <w:tab/>
        <w:t xml:space="preserve">For purposes of this </w:t>
      </w:r>
      <w:r w:rsidR="00A546B5">
        <w:rPr>
          <w:sz w:val="24"/>
          <w:szCs w:val="24"/>
        </w:rPr>
        <w:t>S</w:t>
      </w:r>
      <w:r w:rsidRPr="00671D9D">
        <w:rPr>
          <w:sz w:val="24"/>
          <w:szCs w:val="24"/>
        </w:rPr>
        <w:t xml:space="preserve">ection, "reporting period" means the quarter for which a withholding tax return is required to be filed under </w:t>
      </w:r>
      <w:proofErr w:type="spellStart"/>
      <w:r w:rsidRPr="00671D9D">
        <w:rPr>
          <w:sz w:val="24"/>
          <w:szCs w:val="24"/>
        </w:rPr>
        <w:t>IITA</w:t>
      </w:r>
      <w:proofErr w:type="spellEnd"/>
      <w:r w:rsidRPr="00671D9D">
        <w:rPr>
          <w:sz w:val="24"/>
          <w:szCs w:val="24"/>
        </w:rPr>
        <w:t xml:space="preserve"> Section </w:t>
      </w:r>
      <w:proofErr w:type="spellStart"/>
      <w:r w:rsidRPr="00671D9D">
        <w:rPr>
          <w:sz w:val="24"/>
          <w:szCs w:val="24"/>
        </w:rPr>
        <w:t>704A</w:t>
      </w:r>
      <w:proofErr w:type="spellEnd"/>
      <w:r w:rsidRPr="00671D9D">
        <w:rPr>
          <w:sz w:val="24"/>
          <w:szCs w:val="24"/>
        </w:rPr>
        <w:t>(b).</w:t>
      </w:r>
    </w:p>
    <w:p w14:paraId="1AB647EE" w14:textId="77777777" w:rsidR="0030429A" w:rsidRPr="00671D9D" w:rsidRDefault="0030429A" w:rsidP="009718F6">
      <w:pPr>
        <w:rPr>
          <w:sz w:val="24"/>
          <w:szCs w:val="24"/>
        </w:rPr>
      </w:pPr>
    </w:p>
    <w:p w14:paraId="5DF23214" w14:textId="44861BCD" w:rsidR="0030429A" w:rsidRPr="00671D9D" w:rsidRDefault="0030429A" w:rsidP="00671D9D">
      <w:pPr>
        <w:ind w:left="2160" w:hanging="720"/>
        <w:rPr>
          <w:sz w:val="24"/>
          <w:szCs w:val="24"/>
        </w:rPr>
      </w:pPr>
      <w:r w:rsidRPr="00671D9D">
        <w:rPr>
          <w:sz w:val="24"/>
          <w:szCs w:val="24"/>
        </w:rPr>
        <w:t>2)</w:t>
      </w:r>
      <w:r w:rsidRPr="00671D9D">
        <w:rPr>
          <w:sz w:val="24"/>
          <w:szCs w:val="24"/>
        </w:rPr>
        <w:tab/>
      </w:r>
      <w:r w:rsidRPr="00671D9D">
        <w:rPr>
          <w:i/>
          <w:iCs/>
          <w:sz w:val="24"/>
          <w:szCs w:val="24"/>
        </w:rPr>
        <w:t>The credit shall be applied to the first</w:t>
      </w:r>
      <w:r w:rsidRPr="00671D9D">
        <w:rPr>
          <w:sz w:val="24"/>
          <w:szCs w:val="24"/>
        </w:rPr>
        <w:t xml:space="preserve"> quarterly </w:t>
      </w:r>
      <w:r w:rsidRPr="00671D9D">
        <w:rPr>
          <w:i/>
          <w:iCs/>
          <w:sz w:val="24"/>
          <w:szCs w:val="24"/>
        </w:rPr>
        <w:t>reporting period</w:t>
      </w:r>
      <w:r w:rsidRPr="00671D9D">
        <w:rPr>
          <w:sz w:val="24"/>
          <w:szCs w:val="24"/>
        </w:rPr>
        <w:t xml:space="preserve"> beginning after the end of the quarterly reporting period in which the tax </w:t>
      </w:r>
      <w:r w:rsidRPr="00671D9D">
        <w:rPr>
          <w:i/>
          <w:iCs/>
          <w:sz w:val="24"/>
          <w:szCs w:val="24"/>
        </w:rPr>
        <w:t>credit certificate is issued</w:t>
      </w:r>
      <w:r w:rsidRPr="00671D9D">
        <w:rPr>
          <w:sz w:val="24"/>
          <w:szCs w:val="24"/>
        </w:rPr>
        <w:t xml:space="preserve"> by </w:t>
      </w:r>
      <w:proofErr w:type="spellStart"/>
      <w:r w:rsidRPr="00671D9D">
        <w:rPr>
          <w:sz w:val="24"/>
          <w:szCs w:val="24"/>
        </w:rPr>
        <w:t>DCEO</w:t>
      </w:r>
      <w:proofErr w:type="spellEnd"/>
      <w:r w:rsidRPr="00671D9D">
        <w:rPr>
          <w:sz w:val="24"/>
          <w:szCs w:val="24"/>
        </w:rPr>
        <w:t xml:space="preserve"> </w:t>
      </w:r>
      <w:r w:rsidRPr="00671D9D">
        <w:rPr>
          <w:i/>
          <w:iCs/>
          <w:sz w:val="24"/>
          <w:szCs w:val="24"/>
        </w:rPr>
        <w:t>and begins on or after January 1, 2025</w:t>
      </w:r>
      <w:r w:rsidRPr="00671D9D">
        <w:rPr>
          <w:sz w:val="24"/>
          <w:szCs w:val="24"/>
        </w:rPr>
        <w:t xml:space="preserve">. (35 </w:t>
      </w:r>
      <w:proofErr w:type="spellStart"/>
      <w:r w:rsidRPr="00671D9D">
        <w:rPr>
          <w:sz w:val="24"/>
          <w:szCs w:val="24"/>
        </w:rPr>
        <w:t>ILCS</w:t>
      </w:r>
      <w:proofErr w:type="spellEnd"/>
      <w:r w:rsidRPr="00671D9D">
        <w:rPr>
          <w:sz w:val="24"/>
          <w:szCs w:val="24"/>
        </w:rPr>
        <w:t xml:space="preserve"> 18/40-10)</w:t>
      </w:r>
    </w:p>
    <w:p w14:paraId="2F780115" w14:textId="39A01412" w:rsidR="0030429A" w:rsidRPr="00671D9D" w:rsidRDefault="0030429A" w:rsidP="009718F6">
      <w:pPr>
        <w:rPr>
          <w:sz w:val="24"/>
          <w:szCs w:val="24"/>
        </w:rPr>
      </w:pPr>
    </w:p>
    <w:p w14:paraId="29CE57F9" w14:textId="4C1B990E" w:rsidR="0030429A" w:rsidRPr="00671D9D" w:rsidRDefault="0030429A" w:rsidP="00671D9D">
      <w:pPr>
        <w:ind w:left="2160"/>
        <w:rPr>
          <w:sz w:val="24"/>
          <w:szCs w:val="24"/>
        </w:rPr>
      </w:pPr>
      <w:r w:rsidRPr="00671D9D">
        <w:rPr>
          <w:sz w:val="24"/>
          <w:szCs w:val="24"/>
        </w:rPr>
        <w:t xml:space="preserve">EXAMPLE: </w:t>
      </w:r>
      <w:r w:rsidR="009F6E51">
        <w:rPr>
          <w:sz w:val="24"/>
          <w:szCs w:val="24"/>
        </w:rPr>
        <w:t xml:space="preserve"> </w:t>
      </w:r>
      <w:r w:rsidRPr="00671D9D">
        <w:rPr>
          <w:sz w:val="24"/>
          <w:szCs w:val="24"/>
        </w:rPr>
        <w:t>T</w:t>
      </w:r>
      <w:r w:rsidR="003219B5">
        <w:rPr>
          <w:sz w:val="24"/>
          <w:szCs w:val="24"/>
        </w:rPr>
        <w:t>he t</w:t>
      </w:r>
      <w:r w:rsidRPr="00671D9D">
        <w:rPr>
          <w:sz w:val="24"/>
          <w:szCs w:val="24"/>
        </w:rPr>
        <w:t xml:space="preserve">axpayer is issued a tax credit certificate by </w:t>
      </w:r>
      <w:proofErr w:type="spellStart"/>
      <w:r w:rsidRPr="00671D9D">
        <w:rPr>
          <w:sz w:val="24"/>
          <w:szCs w:val="24"/>
        </w:rPr>
        <w:t>DCEO</w:t>
      </w:r>
      <w:proofErr w:type="spellEnd"/>
      <w:r w:rsidRPr="00671D9D">
        <w:rPr>
          <w:sz w:val="24"/>
          <w:szCs w:val="24"/>
        </w:rPr>
        <w:t xml:space="preserve"> in the amount of $25,000. The tax credit certificate is dated March 17, 2025. The taxpayer is allowed a credit of $25,000 against withholding payments due under </w:t>
      </w:r>
      <w:proofErr w:type="spellStart"/>
      <w:r w:rsidRPr="00671D9D">
        <w:rPr>
          <w:sz w:val="24"/>
          <w:szCs w:val="24"/>
        </w:rPr>
        <w:t>IITA</w:t>
      </w:r>
      <w:proofErr w:type="spellEnd"/>
      <w:r w:rsidRPr="00671D9D">
        <w:rPr>
          <w:sz w:val="24"/>
          <w:szCs w:val="24"/>
        </w:rPr>
        <w:t xml:space="preserve"> Section </w:t>
      </w:r>
      <w:proofErr w:type="spellStart"/>
      <w:r w:rsidRPr="00671D9D">
        <w:rPr>
          <w:sz w:val="24"/>
          <w:szCs w:val="24"/>
        </w:rPr>
        <w:t>704A</w:t>
      </w:r>
      <w:proofErr w:type="spellEnd"/>
      <w:r w:rsidRPr="00671D9D">
        <w:rPr>
          <w:sz w:val="24"/>
          <w:szCs w:val="24"/>
        </w:rPr>
        <w:t xml:space="preserve">(c) in its first quarterly reporting period that begins after the end of the quarterly reporting period in which the tax credit certificate is issued to the </w:t>
      </w:r>
      <w:r w:rsidR="00A546B5">
        <w:rPr>
          <w:sz w:val="24"/>
          <w:szCs w:val="24"/>
        </w:rPr>
        <w:t>t</w:t>
      </w:r>
      <w:r w:rsidRPr="00671D9D">
        <w:rPr>
          <w:sz w:val="24"/>
          <w:szCs w:val="24"/>
        </w:rPr>
        <w:t xml:space="preserve">axpayer. Since the tax credit certificate was issued to the taxpayer during the first withholding quarter of 2025, the </w:t>
      </w:r>
      <w:r w:rsidR="00A546B5">
        <w:rPr>
          <w:sz w:val="24"/>
          <w:szCs w:val="24"/>
        </w:rPr>
        <w:t>t</w:t>
      </w:r>
      <w:r w:rsidRPr="00671D9D">
        <w:rPr>
          <w:sz w:val="24"/>
          <w:szCs w:val="24"/>
        </w:rPr>
        <w:t>axpayer may claim the credit against any payments due in the second withholding quarter of 2025.</w:t>
      </w:r>
    </w:p>
    <w:p w14:paraId="6C11C106" w14:textId="77777777" w:rsidR="0030429A" w:rsidRPr="00671D9D" w:rsidRDefault="0030429A" w:rsidP="009718F6">
      <w:pPr>
        <w:rPr>
          <w:sz w:val="24"/>
          <w:szCs w:val="24"/>
        </w:rPr>
      </w:pPr>
    </w:p>
    <w:p w14:paraId="0026EDA8" w14:textId="65885A8F" w:rsidR="0030429A" w:rsidRPr="00671D9D" w:rsidRDefault="0030429A" w:rsidP="00671D9D">
      <w:pPr>
        <w:ind w:left="1440" w:hanging="720"/>
        <w:rPr>
          <w:sz w:val="24"/>
          <w:szCs w:val="24"/>
        </w:rPr>
      </w:pPr>
      <w:r w:rsidRPr="00671D9D">
        <w:rPr>
          <w:sz w:val="24"/>
          <w:szCs w:val="24"/>
        </w:rPr>
        <w:t>f)</w:t>
      </w:r>
      <w:r w:rsidRPr="00671D9D">
        <w:rPr>
          <w:sz w:val="24"/>
          <w:szCs w:val="24"/>
        </w:rPr>
        <w:tab/>
        <w:t xml:space="preserve">A copy of the tax </w:t>
      </w:r>
      <w:r w:rsidRPr="00671D9D">
        <w:rPr>
          <w:i/>
          <w:iCs/>
          <w:sz w:val="24"/>
          <w:szCs w:val="24"/>
        </w:rPr>
        <w:t>credit certificate shall be attached to the taxpayer'</w:t>
      </w:r>
      <w:r w:rsidRPr="00671D9D">
        <w:rPr>
          <w:sz w:val="24"/>
          <w:szCs w:val="24"/>
        </w:rPr>
        <w:t xml:space="preserve">s quarterly withholding tax </w:t>
      </w:r>
      <w:r w:rsidRPr="00671D9D">
        <w:rPr>
          <w:i/>
          <w:iCs/>
          <w:sz w:val="24"/>
          <w:szCs w:val="24"/>
        </w:rPr>
        <w:t>return</w:t>
      </w:r>
      <w:r w:rsidRPr="00671D9D">
        <w:rPr>
          <w:sz w:val="24"/>
          <w:szCs w:val="24"/>
        </w:rPr>
        <w:t xml:space="preserve">. (35 </w:t>
      </w:r>
      <w:proofErr w:type="spellStart"/>
      <w:r w:rsidRPr="00671D9D">
        <w:rPr>
          <w:sz w:val="24"/>
          <w:szCs w:val="24"/>
        </w:rPr>
        <w:t>ILCS</w:t>
      </w:r>
      <w:proofErr w:type="spellEnd"/>
      <w:r w:rsidRPr="00671D9D">
        <w:rPr>
          <w:sz w:val="24"/>
          <w:szCs w:val="24"/>
        </w:rPr>
        <w:t xml:space="preserve"> 18/40-10)</w:t>
      </w:r>
    </w:p>
    <w:p w14:paraId="7077FDDA" w14:textId="77777777" w:rsidR="0030429A" w:rsidRPr="00671D9D" w:rsidRDefault="0030429A" w:rsidP="009718F6">
      <w:pPr>
        <w:rPr>
          <w:sz w:val="24"/>
          <w:szCs w:val="24"/>
        </w:rPr>
      </w:pPr>
    </w:p>
    <w:p w14:paraId="46527A66" w14:textId="18F3C62A" w:rsidR="0030429A" w:rsidRPr="00671D9D" w:rsidRDefault="0030429A" w:rsidP="00671D9D">
      <w:pPr>
        <w:ind w:left="720"/>
        <w:rPr>
          <w:sz w:val="24"/>
          <w:szCs w:val="24"/>
        </w:rPr>
      </w:pPr>
      <w:r w:rsidRPr="00671D9D">
        <w:rPr>
          <w:sz w:val="24"/>
          <w:szCs w:val="24"/>
        </w:rPr>
        <w:t>g)</w:t>
      </w:r>
      <w:r w:rsidRPr="00671D9D">
        <w:rPr>
          <w:sz w:val="24"/>
          <w:szCs w:val="24"/>
        </w:rPr>
        <w:tab/>
        <w:t>The credit may not be transferred or sold.</w:t>
      </w:r>
    </w:p>
    <w:p w14:paraId="652E79FD" w14:textId="77777777" w:rsidR="0030429A" w:rsidRPr="00671D9D" w:rsidRDefault="0030429A" w:rsidP="009718F6">
      <w:pPr>
        <w:rPr>
          <w:sz w:val="24"/>
          <w:szCs w:val="24"/>
        </w:rPr>
      </w:pPr>
    </w:p>
    <w:p w14:paraId="430ABE12" w14:textId="104BB7F6" w:rsidR="0030429A" w:rsidRPr="00671D9D" w:rsidRDefault="0030429A" w:rsidP="00671D9D">
      <w:pPr>
        <w:ind w:left="1440" w:hanging="720"/>
        <w:rPr>
          <w:sz w:val="24"/>
          <w:szCs w:val="24"/>
        </w:rPr>
      </w:pPr>
      <w:r w:rsidRPr="00671D9D">
        <w:rPr>
          <w:sz w:val="24"/>
          <w:szCs w:val="24"/>
        </w:rPr>
        <w:t>h)</w:t>
      </w:r>
      <w:r w:rsidRPr="00671D9D">
        <w:rPr>
          <w:sz w:val="24"/>
          <w:szCs w:val="24"/>
        </w:rPr>
        <w:tab/>
        <w:t xml:space="preserve">No carryover of excess credit is allowed.  </w:t>
      </w:r>
      <w:r w:rsidRPr="00671D9D">
        <w:rPr>
          <w:i/>
          <w:iCs/>
          <w:sz w:val="24"/>
          <w:szCs w:val="24"/>
        </w:rPr>
        <w:t>If the amount of the credit exceeds the liability for the reporting period, the excess credit shall be refunded to the taxpayer</w:t>
      </w:r>
      <w:r w:rsidRPr="00671D9D">
        <w:rPr>
          <w:sz w:val="24"/>
          <w:szCs w:val="24"/>
        </w:rPr>
        <w:t xml:space="preserve">. (35 </w:t>
      </w:r>
      <w:proofErr w:type="spellStart"/>
      <w:r w:rsidRPr="00671D9D">
        <w:rPr>
          <w:sz w:val="24"/>
          <w:szCs w:val="24"/>
        </w:rPr>
        <w:t>ILCS</w:t>
      </w:r>
      <w:proofErr w:type="spellEnd"/>
      <w:r w:rsidRPr="00671D9D">
        <w:rPr>
          <w:sz w:val="24"/>
          <w:szCs w:val="24"/>
        </w:rPr>
        <w:t xml:space="preserve"> 18/40-10)</w:t>
      </w:r>
    </w:p>
    <w:p w14:paraId="172E94EF" w14:textId="77777777" w:rsidR="0030429A" w:rsidRPr="00671D9D" w:rsidRDefault="0030429A" w:rsidP="00671D9D">
      <w:pPr>
        <w:rPr>
          <w:sz w:val="24"/>
          <w:szCs w:val="24"/>
        </w:rPr>
      </w:pPr>
    </w:p>
    <w:p w14:paraId="08240184" w14:textId="403A7866" w:rsidR="000174EB" w:rsidRPr="00671D9D" w:rsidRDefault="0030429A" w:rsidP="00671D9D">
      <w:pPr>
        <w:ind w:firstLine="720"/>
        <w:rPr>
          <w:sz w:val="24"/>
          <w:szCs w:val="24"/>
        </w:rPr>
      </w:pPr>
      <w:r w:rsidRPr="00671D9D">
        <w:rPr>
          <w:sz w:val="24"/>
          <w:szCs w:val="24"/>
        </w:rPr>
        <w:t>(Source:  Added at 4</w:t>
      </w:r>
      <w:r w:rsidR="00783781">
        <w:rPr>
          <w:sz w:val="24"/>
          <w:szCs w:val="24"/>
        </w:rPr>
        <w:t>9</w:t>
      </w:r>
      <w:r w:rsidRPr="00671D9D">
        <w:rPr>
          <w:sz w:val="24"/>
          <w:szCs w:val="24"/>
        </w:rPr>
        <w:t xml:space="preserve"> Ill. Reg. </w:t>
      </w:r>
      <w:r w:rsidR="00FC008B">
        <w:rPr>
          <w:sz w:val="24"/>
          <w:szCs w:val="24"/>
        </w:rPr>
        <w:t>1861</w:t>
      </w:r>
      <w:r w:rsidRPr="00671D9D">
        <w:rPr>
          <w:sz w:val="24"/>
          <w:szCs w:val="24"/>
        </w:rPr>
        <w:t xml:space="preserve">, effective </w:t>
      </w:r>
      <w:r w:rsidR="00FC008B">
        <w:rPr>
          <w:sz w:val="24"/>
          <w:szCs w:val="24"/>
        </w:rPr>
        <w:t>January 31, 2025</w:t>
      </w:r>
      <w:r w:rsidRPr="00671D9D">
        <w:rPr>
          <w:sz w:val="24"/>
          <w:szCs w:val="24"/>
        </w:rPr>
        <w:t>)</w:t>
      </w:r>
    </w:p>
    <w:sectPr w:rsidR="000174EB" w:rsidRPr="00671D9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9F48C" w14:textId="77777777" w:rsidR="00A84840" w:rsidRDefault="00A84840">
      <w:r>
        <w:separator/>
      </w:r>
    </w:p>
  </w:endnote>
  <w:endnote w:type="continuationSeparator" w:id="0">
    <w:p w14:paraId="71205FE0" w14:textId="77777777" w:rsidR="00A84840" w:rsidRDefault="00A8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AE46A" w14:textId="77777777" w:rsidR="00A84840" w:rsidRDefault="00A84840">
      <w:r>
        <w:separator/>
      </w:r>
    </w:p>
  </w:footnote>
  <w:footnote w:type="continuationSeparator" w:id="0">
    <w:p w14:paraId="6305DFBF" w14:textId="77777777" w:rsidR="00A84840" w:rsidRDefault="00A84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4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185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29A"/>
    <w:rsid w:val="00304BED"/>
    <w:rsid w:val="00305AAE"/>
    <w:rsid w:val="00311C50"/>
    <w:rsid w:val="00314233"/>
    <w:rsid w:val="003219B5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1D9D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01D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3781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6EA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18F6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9F6E51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46B5"/>
    <w:rsid w:val="00A56934"/>
    <w:rsid w:val="00A600AA"/>
    <w:rsid w:val="00A623FE"/>
    <w:rsid w:val="00A72534"/>
    <w:rsid w:val="00A75A0E"/>
    <w:rsid w:val="00A809C5"/>
    <w:rsid w:val="00A84840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D680C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234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008B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C318B"/>
  <w15:chartTrackingRefBased/>
  <w15:docId w15:val="{CCA65623-BF1F-4CBF-A1DA-8B2496E7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29A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 w:val="24"/>
      <w:u w:val="single"/>
    </w:rPr>
  </w:style>
  <w:style w:type="paragraph" w:customStyle="1" w:styleId="JCARMainSourceNote">
    <w:name w:val="JCAR Main Source Note"/>
    <w:basedOn w:val="Normal"/>
    <w:rsid w:val="00A600AA"/>
    <w:rPr>
      <w:sz w:val="24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042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2025-01-21T18:23:00Z</dcterms:created>
  <dcterms:modified xsi:type="dcterms:W3CDTF">2025-02-14T14:00:00Z</dcterms:modified>
</cp:coreProperties>
</file>