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FAD" w:rsidRDefault="009C6FAD" w:rsidP="00123686">
      <w:pPr>
        <w:widowControl w:val="0"/>
        <w:autoSpaceDE w:val="0"/>
        <w:autoSpaceDN w:val="0"/>
        <w:adjustRightInd w:val="0"/>
      </w:pPr>
      <w:bookmarkStart w:id="0" w:name="_GoBack"/>
      <w:bookmarkEnd w:id="0"/>
    </w:p>
    <w:p w:rsidR="009C6FAD" w:rsidRDefault="009C6FAD" w:rsidP="00123686">
      <w:pPr>
        <w:widowControl w:val="0"/>
        <w:autoSpaceDE w:val="0"/>
        <w:autoSpaceDN w:val="0"/>
        <w:adjustRightInd w:val="0"/>
      </w:pPr>
      <w:r>
        <w:rPr>
          <w:b/>
          <w:bCs/>
        </w:rPr>
        <w:t>Section 100.7320</w:t>
      </w:r>
      <w:r w:rsidR="00060DD3">
        <w:rPr>
          <w:b/>
          <w:bCs/>
        </w:rPr>
        <w:t xml:space="preserve"> </w:t>
      </w:r>
      <w:r w:rsidR="00FD0F83">
        <w:rPr>
          <w:b/>
          <w:bCs/>
        </w:rPr>
        <w:t xml:space="preserve"> </w:t>
      </w:r>
      <w:r>
        <w:rPr>
          <w:b/>
          <w:bCs/>
        </w:rPr>
        <w:t xml:space="preserve">Time </w:t>
      </w:r>
      <w:r w:rsidR="00FD0F83">
        <w:rPr>
          <w:b/>
          <w:bCs/>
        </w:rPr>
        <w:t>for</w:t>
      </w:r>
      <w:r>
        <w:rPr>
          <w:b/>
          <w:bCs/>
        </w:rPr>
        <w:t xml:space="preserve"> Filing Returns </w:t>
      </w:r>
      <w:r w:rsidR="00920485">
        <w:rPr>
          <w:b/>
          <w:bCs/>
        </w:rPr>
        <w:t xml:space="preserve">and Making Payments for Taxes Required to Be Withheld Prior to January 1, 2008 </w:t>
      </w:r>
      <w:r>
        <w:rPr>
          <w:b/>
          <w:bCs/>
        </w:rPr>
        <w:t>(IITA Section 704)</w:t>
      </w:r>
      <w:r>
        <w:t xml:space="preserve"> </w:t>
      </w:r>
    </w:p>
    <w:p w:rsidR="009C6FAD" w:rsidRDefault="009C6FAD" w:rsidP="00123686">
      <w:pPr>
        <w:widowControl w:val="0"/>
        <w:autoSpaceDE w:val="0"/>
        <w:autoSpaceDN w:val="0"/>
        <w:adjustRightInd w:val="0"/>
      </w:pPr>
    </w:p>
    <w:p w:rsidR="009C6FAD" w:rsidRDefault="009C6FAD" w:rsidP="00123686">
      <w:pPr>
        <w:widowControl w:val="0"/>
        <w:autoSpaceDE w:val="0"/>
        <w:autoSpaceDN w:val="0"/>
        <w:adjustRightInd w:val="0"/>
        <w:ind w:left="1440" w:hanging="720"/>
      </w:pPr>
      <w:r>
        <w:t>a)</w:t>
      </w:r>
      <w:r>
        <w:tab/>
        <w:t>Quarterly return.</w:t>
      </w:r>
      <w:r w:rsidR="00060DD3">
        <w:t xml:space="preserve"> </w:t>
      </w:r>
      <w:r>
        <w:t>Each</w:t>
      </w:r>
      <w:r w:rsidR="00060DD3">
        <w:t xml:space="preserve"> </w:t>
      </w:r>
      <w:r>
        <w:t xml:space="preserve">return required </w:t>
      </w:r>
      <w:r w:rsidR="00920485">
        <w:t>under Section 100.7300(a)</w:t>
      </w:r>
      <w:r>
        <w:t xml:space="preserve">  shall be filed on or before the</w:t>
      </w:r>
      <w:r w:rsidR="00060DD3">
        <w:t xml:space="preserve"> </w:t>
      </w:r>
      <w:r>
        <w:t>last</w:t>
      </w:r>
      <w:r w:rsidR="00060DD3">
        <w:t xml:space="preserve"> </w:t>
      </w:r>
      <w:r>
        <w:t>day</w:t>
      </w:r>
      <w:r w:rsidR="00060DD3">
        <w:t xml:space="preserve"> </w:t>
      </w:r>
      <w:r>
        <w:t>of</w:t>
      </w:r>
      <w:r w:rsidR="00060DD3">
        <w:t xml:space="preserve"> </w:t>
      </w:r>
      <w:r>
        <w:t>the</w:t>
      </w:r>
      <w:r w:rsidR="00060DD3">
        <w:t xml:space="preserve"> </w:t>
      </w:r>
      <w:r>
        <w:t>first</w:t>
      </w:r>
      <w:r w:rsidR="00060DD3">
        <w:t xml:space="preserve"> </w:t>
      </w:r>
      <w:r>
        <w:t>calendar</w:t>
      </w:r>
      <w:r w:rsidR="00060DD3">
        <w:t xml:space="preserve"> </w:t>
      </w:r>
      <w:r>
        <w:t>month following the</w:t>
      </w:r>
      <w:r w:rsidR="00060DD3">
        <w:t xml:space="preserve"> </w:t>
      </w:r>
      <w:r>
        <w:t>calendar quarter</w:t>
      </w:r>
      <w:r w:rsidR="00060DD3">
        <w:t xml:space="preserve"> </w:t>
      </w:r>
      <w:r>
        <w:t xml:space="preserve">for which </w:t>
      </w:r>
      <w:r w:rsidR="00FD0F83">
        <w:t>the</w:t>
      </w:r>
      <w:r>
        <w:t xml:space="preserve"> return is made. </w:t>
      </w:r>
    </w:p>
    <w:p w:rsidR="001E131A" w:rsidRDefault="001E131A" w:rsidP="00123686">
      <w:pPr>
        <w:widowControl w:val="0"/>
        <w:autoSpaceDE w:val="0"/>
        <w:autoSpaceDN w:val="0"/>
        <w:adjustRightInd w:val="0"/>
        <w:ind w:left="1440" w:hanging="720"/>
      </w:pPr>
    </w:p>
    <w:p w:rsidR="009C6FAD" w:rsidRDefault="009C6FAD" w:rsidP="00123686">
      <w:pPr>
        <w:widowControl w:val="0"/>
        <w:autoSpaceDE w:val="0"/>
        <w:autoSpaceDN w:val="0"/>
        <w:adjustRightInd w:val="0"/>
        <w:ind w:left="1440" w:hanging="720"/>
      </w:pPr>
      <w:r>
        <w:t>b)</w:t>
      </w:r>
      <w:r>
        <w:tab/>
        <w:t>Quarter-monthly tax payments.</w:t>
      </w:r>
      <w:r w:rsidR="00060DD3">
        <w:t xml:space="preserve"> </w:t>
      </w:r>
      <w:r>
        <w:t>Quarter-monthly periods end on the 7</w:t>
      </w:r>
      <w:r w:rsidRPr="00660782">
        <w:rPr>
          <w:vertAlign w:val="superscript"/>
        </w:rPr>
        <w:t>th</w:t>
      </w:r>
      <w:r>
        <w:t>, 15</w:t>
      </w:r>
      <w:r w:rsidRPr="00660782">
        <w:rPr>
          <w:vertAlign w:val="superscript"/>
        </w:rPr>
        <w:t>th</w:t>
      </w:r>
      <w:r>
        <w:t>, 22</w:t>
      </w:r>
      <w:r w:rsidRPr="00660782">
        <w:rPr>
          <w:vertAlign w:val="superscript"/>
        </w:rPr>
        <w:t>nd</w:t>
      </w:r>
      <w:r>
        <w:t>, and last day of</w:t>
      </w:r>
      <w:r w:rsidR="00060DD3">
        <w:t xml:space="preserve"> </w:t>
      </w:r>
      <w:r>
        <w:t>each month.</w:t>
      </w:r>
      <w:r w:rsidR="00060DD3">
        <w:t xml:space="preserve"> </w:t>
      </w:r>
      <w:r>
        <w:t xml:space="preserve">Quarter-monthly forms required </w:t>
      </w:r>
      <w:r w:rsidR="00920485">
        <w:t>under Section 100.7300(c)(1)</w:t>
      </w:r>
      <w:r>
        <w:t xml:space="preserve"> shall be filed on or before the third banking day following the close of the quarter-monthly period.</w:t>
      </w:r>
      <w:r w:rsidR="00060DD3">
        <w:t xml:space="preserve"> </w:t>
      </w:r>
      <w:r w:rsidR="00920485">
        <w:t xml:space="preserve"> </w:t>
      </w:r>
      <w:r>
        <w:t>Whenever a</w:t>
      </w:r>
      <w:r w:rsidR="00060DD3">
        <w:t xml:space="preserve"> </w:t>
      </w:r>
      <w:r>
        <w:t>quarter-monthly payment is due</w:t>
      </w:r>
      <w:r w:rsidR="00060DD3">
        <w:t xml:space="preserve"> </w:t>
      </w:r>
      <w:r w:rsidR="00FD0F83">
        <w:t>that</w:t>
      </w:r>
      <w:r w:rsidR="00060DD3">
        <w:t xml:space="preserve"> </w:t>
      </w:r>
      <w:r>
        <w:t>includes</w:t>
      </w:r>
      <w:r w:rsidR="00060DD3">
        <w:t xml:space="preserve"> </w:t>
      </w:r>
      <w:r>
        <w:t>amounts</w:t>
      </w:r>
      <w:r w:rsidR="00060DD3">
        <w:t xml:space="preserve"> </w:t>
      </w:r>
      <w:r>
        <w:t>withheld</w:t>
      </w:r>
      <w:r w:rsidR="00060DD3">
        <w:t xml:space="preserve"> </w:t>
      </w:r>
      <w:r>
        <w:t>in</w:t>
      </w:r>
      <w:r w:rsidR="00060DD3">
        <w:t xml:space="preserve"> </w:t>
      </w:r>
      <w:r>
        <w:t>a</w:t>
      </w:r>
      <w:r w:rsidR="00060DD3">
        <w:t xml:space="preserve"> </w:t>
      </w:r>
      <w:r>
        <w:t>prior calendar quarter,</w:t>
      </w:r>
      <w:r w:rsidR="00060DD3">
        <w:t xml:space="preserve"> </w:t>
      </w:r>
      <w:r>
        <w:t>separate quarter-monthly forms must be</w:t>
      </w:r>
      <w:r w:rsidR="00060DD3">
        <w:t xml:space="preserve"> </w:t>
      </w:r>
      <w:r>
        <w:t>submitted.</w:t>
      </w:r>
      <w:r w:rsidR="00060DD3">
        <w:t xml:space="preserve"> </w:t>
      </w:r>
      <w:r>
        <w:t>See</w:t>
      </w:r>
      <w:r w:rsidR="00060DD3">
        <w:t xml:space="preserve"> </w:t>
      </w:r>
      <w:r>
        <w:t>the</w:t>
      </w:r>
      <w:r w:rsidR="00060DD3">
        <w:t xml:space="preserve"> </w:t>
      </w:r>
      <w:r>
        <w:t>note</w:t>
      </w:r>
      <w:r w:rsidR="00060DD3">
        <w:t xml:space="preserve"> </w:t>
      </w:r>
      <w:r>
        <w:t>in</w:t>
      </w:r>
      <w:r w:rsidR="00060DD3">
        <w:t xml:space="preserve"> </w:t>
      </w:r>
      <w:r>
        <w:t>the</w:t>
      </w:r>
      <w:r w:rsidR="00060DD3">
        <w:t xml:space="preserve"> </w:t>
      </w:r>
      <w:r>
        <w:t>example</w:t>
      </w:r>
      <w:r w:rsidR="00060DD3">
        <w:t xml:space="preserve"> </w:t>
      </w:r>
      <w:r>
        <w:t xml:space="preserve">in subsection (d). </w:t>
      </w:r>
    </w:p>
    <w:p w:rsidR="001E131A" w:rsidRDefault="001E131A" w:rsidP="00123686">
      <w:pPr>
        <w:widowControl w:val="0"/>
        <w:autoSpaceDE w:val="0"/>
        <w:autoSpaceDN w:val="0"/>
        <w:adjustRightInd w:val="0"/>
        <w:ind w:left="1440" w:hanging="720"/>
      </w:pPr>
    </w:p>
    <w:p w:rsidR="009C6FAD" w:rsidRDefault="009C6FAD" w:rsidP="00123686">
      <w:pPr>
        <w:widowControl w:val="0"/>
        <w:autoSpaceDE w:val="0"/>
        <w:autoSpaceDN w:val="0"/>
        <w:adjustRightInd w:val="0"/>
        <w:ind w:left="1440" w:hanging="720"/>
      </w:pPr>
      <w:r>
        <w:t>c)</w:t>
      </w:r>
      <w:r>
        <w:tab/>
        <w:t>Monthly tax</w:t>
      </w:r>
      <w:r w:rsidR="00060DD3">
        <w:t xml:space="preserve"> </w:t>
      </w:r>
      <w:r>
        <w:t>payments.</w:t>
      </w:r>
      <w:r w:rsidR="00060DD3">
        <w:t xml:space="preserve"> </w:t>
      </w:r>
      <w:r>
        <w:t>Monthly</w:t>
      </w:r>
      <w:r w:rsidR="00060DD3">
        <w:t xml:space="preserve"> </w:t>
      </w:r>
      <w:r w:rsidR="004D1754">
        <w:t>returns and payments</w:t>
      </w:r>
      <w:r w:rsidR="00060DD3">
        <w:t xml:space="preserve"> </w:t>
      </w:r>
      <w:r>
        <w:t>required</w:t>
      </w:r>
      <w:r w:rsidR="00060DD3">
        <w:t xml:space="preserve"> </w:t>
      </w:r>
      <w:r>
        <w:t xml:space="preserve">by </w:t>
      </w:r>
      <w:r w:rsidR="004D1754">
        <w:t>Section 100.7300(c)(2)</w:t>
      </w:r>
      <w:r>
        <w:t xml:space="preserve"> shall be </w:t>
      </w:r>
      <w:r w:rsidR="004D1754">
        <w:t>made</w:t>
      </w:r>
      <w:r>
        <w:t xml:space="preserve"> on or before the 15</w:t>
      </w:r>
      <w:r w:rsidRPr="00660782">
        <w:rPr>
          <w:vertAlign w:val="superscript"/>
        </w:rPr>
        <w:t>th</w:t>
      </w:r>
      <w:r>
        <w:t xml:space="preserve"> day of the second and third months of each calendar quarter</w:t>
      </w:r>
      <w:r w:rsidR="004D1754">
        <w:t xml:space="preserve"> for amounts withheld during the first and second months of the quarter, respectively, and on or before the due date prescribed in subsection (a) for filing the return for the quarter for amounts withheld during the third month of the quarter</w:t>
      </w:r>
      <w:r w:rsidR="00660782">
        <w:t>.</w:t>
      </w:r>
      <w:r w:rsidR="004D1754">
        <w:t xml:space="preserve"> </w:t>
      </w:r>
      <w:r w:rsidR="00FD0F83">
        <w:t xml:space="preserve">(See </w:t>
      </w:r>
      <w:r w:rsidR="004D1754">
        <w:t>IITA Section 704(c)</w:t>
      </w:r>
      <w:r w:rsidR="00FD0F83">
        <w:t>.)</w:t>
      </w:r>
      <w:r>
        <w:t xml:space="preserve"> </w:t>
      </w:r>
    </w:p>
    <w:p w:rsidR="001E131A" w:rsidRDefault="001E131A" w:rsidP="00123686">
      <w:pPr>
        <w:widowControl w:val="0"/>
        <w:autoSpaceDE w:val="0"/>
        <w:autoSpaceDN w:val="0"/>
        <w:adjustRightInd w:val="0"/>
        <w:ind w:left="1440" w:hanging="720"/>
      </w:pPr>
    </w:p>
    <w:p w:rsidR="009C6FAD" w:rsidRDefault="009C6FAD" w:rsidP="00123686">
      <w:pPr>
        <w:widowControl w:val="0"/>
        <w:autoSpaceDE w:val="0"/>
        <w:autoSpaceDN w:val="0"/>
        <w:adjustRightInd w:val="0"/>
        <w:ind w:left="1440" w:hanging="720"/>
      </w:pPr>
      <w:r>
        <w:t>d)</w:t>
      </w:r>
      <w:r>
        <w:tab/>
        <w:t>Example.</w:t>
      </w:r>
      <w:r w:rsidR="00060DD3">
        <w:t xml:space="preserve"> </w:t>
      </w:r>
      <w:r>
        <w:t>The</w:t>
      </w:r>
      <w:r w:rsidR="00060DD3">
        <w:t xml:space="preserve"> </w:t>
      </w:r>
      <w:r>
        <w:t>provisions</w:t>
      </w:r>
      <w:r w:rsidR="00060DD3">
        <w:t xml:space="preserve"> </w:t>
      </w:r>
      <w:r>
        <w:t>of</w:t>
      </w:r>
      <w:r w:rsidR="00060DD3">
        <w:t xml:space="preserve"> </w:t>
      </w:r>
      <w:r>
        <w:t>this</w:t>
      </w:r>
      <w:r w:rsidR="00060DD3">
        <w:t xml:space="preserve"> </w:t>
      </w:r>
      <w:r>
        <w:t>Section</w:t>
      </w:r>
      <w:r w:rsidR="00060DD3">
        <w:t xml:space="preserve"> </w:t>
      </w:r>
      <w:r w:rsidR="004D1754">
        <w:t xml:space="preserve">with respect to taxes required to be withheld prior to January 1, 2008 </w:t>
      </w:r>
      <w:r>
        <w:t>can</w:t>
      </w:r>
      <w:r w:rsidR="00060DD3">
        <w:t xml:space="preserve"> </w:t>
      </w:r>
      <w:r>
        <w:t xml:space="preserve">be partially illustrated as follows: </w:t>
      </w:r>
    </w:p>
    <w:p w:rsidR="009C6FAD" w:rsidRDefault="009C6FAD" w:rsidP="00123686">
      <w:pPr>
        <w:widowControl w:val="0"/>
        <w:autoSpaceDE w:val="0"/>
        <w:autoSpaceDN w:val="0"/>
        <w:adjustRightInd w:val="0"/>
      </w:pPr>
    </w:p>
    <w:tbl>
      <w:tblPr>
        <w:tblW w:w="0" w:type="auto"/>
        <w:tblInd w:w="1590" w:type="dxa"/>
        <w:tblLook w:val="0000" w:firstRow="0" w:lastRow="0" w:firstColumn="0" w:lastColumn="0" w:noHBand="0" w:noVBand="0"/>
      </w:tblPr>
      <w:tblGrid>
        <w:gridCol w:w="2337"/>
        <w:gridCol w:w="1995"/>
        <w:gridCol w:w="3654"/>
      </w:tblGrid>
      <w:tr w:rsidR="009C6FAD">
        <w:tblPrEx>
          <w:tblCellMar>
            <w:top w:w="0" w:type="dxa"/>
            <w:bottom w:w="0" w:type="dxa"/>
          </w:tblCellMar>
        </w:tblPrEx>
        <w:tc>
          <w:tcPr>
            <w:tcW w:w="2337" w:type="dxa"/>
          </w:tcPr>
          <w:p w:rsidR="009C6FAD" w:rsidRPr="009C6FAD" w:rsidRDefault="009C6FAD" w:rsidP="00123686">
            <w:pPr>
              <w:widowControl w:val="0"/>
              <w:autoSpaceDE w:val="0"/>
              <w:autoSpaceDN w:val="0"/>
              <w:adjustRightInd w:val="0"/>
              <w:rPr>
                <w:u w:val="single"/>
              </w:rPr>
            </w:pPr>
            <w:r>
              <w:rPr>
                <w:u w:val="single"/>
              </w:rPr>
              <w:t>Withholding Period</w:t>
            </w:r>
          </w:p>
        </w:tc>
        <w:tc>
          <w:tcPr>
            <w:tcW w:w="1995" w:type="dxa"/>
          </w:tcPr>
          <w:p w:rsidR="009C6FAD" w:rsidRPr="009C6FAD" w:rsidRDefault="009C6FAD" w:rsidP="00123686">
            <w:pPr>
              <w:widowControl w:val="0"/>
              <w:autoSpaceDE w:val="0"/>
              <w:autoSpaceDN w:val="0"/>
              <w:adjustRightInd w:val="0"/>
            </w:pPr>
            <w:r w:rsidRPr="009C6FAD">
              <w:rPr>
                <w:u w:val="single"/>
              </w:rPr>
              <w:t>Amount</w:t>
            </w:r>
            <w:r>
              <w:rPr>
                <w:u w:val="single"/>
              </w:rPr>
              <w:t xml:space="preserve"> Withheld</w:t>
            </w:r>
          </w:p>
        </w:tc>
        <w:tc>
          <w:tcPr>
            <w:tcW w:w="3654" w:type="dxa"/>
          </w:tcPr>
          <w:p w:rsidR="009C6FAD" w:rsidRPr="009C6FAD" w:rsidRDefault="009C6FAD" w:rsidP="00123686">
            <w:pPr>
              <w:widowControl w:val="0"/>
              <w:autoSpaceDE w:val="0"/>
              <w:autoSpaceDN w:val="0"/>
              <w:adjustRightInd w:val="0"/>
              <w:rPr>
                <w:u w:val="single"/>
              </w:rPr>
            </w:pPr>
            <w:r w:rsidRPr="009C6FAD">
              <w:rPr>
                <w:u w:val="single"/>
              </w:rPr>
              <w:t>Amount of Payment/Due Date</w:t>
            </w:r>
          </w:p>
        </w:tc>
      </w:tr>
      <w:tr w:rsidR="009C6FAD">
        <w:tblPrEx>
          <w:tblCellMar>
            <w:top w:w="0" w:type="dxa"/>
            <w:bottom w:w="0" w:type="dxa"/>
          </w:tblCellMar>
        </w:tblPrEx>
        <w:tc>
          <w:tcPr>
            <w:tcW w:w="2337" w:type="dxa"/>
          </w:tcPr>
          <w:p w:rsidR="009C6FAD" w:rsidRDefault="009C6FAD" w:rsidP="00123686">
            <w:pPr>
              <w:widowControl w:val="0"/>
              <w:autoSpaceDE w:val="0"/>
              <w:autoSpaceDN w:val="0"/>
              <w:adjustRightInd w:val="0"/>
            </w:pPr>
          </w:p>
        </w:tc>
        <w:tc>
          <w:tcPr>
            <w:tcW w:w="1995" w:type="dxa"/>
          </w:tcPr>
          <w:p w:rsidR="009C6FAD" w:rsidRDefault="009C6FAD" w:rsidP="00123686">
            <w:pPr>
              <w:widowControl w:val="0"/>
              <w:autoSpaceDE w:val="0"/>
              <w:autoSpaceDN w:val="0"/>
              <w:adjustRightInd w:val="0"/>
            </w:pPr>
          </w:p>
        </w:tc>
        <w:tc>
          <w:tcPr>
            <w:tcW w:w="3654" w:type="dxa"/>
          </w:tcPr>
          <w:p w:rsidR="009C6FAD" w:rsidRDefault="009C6FAD" w:rsidP="00123686">
            <w:pPr>
              <w:widowControl w:val="0"/>
              <w:autoSpaceDE w:val="0"/>
              <w:autoSpaceDN w:val="0"/>
              <w:adjustRightInd w:val="0"/>
            </w:pPr>
          </w:p>
        </w:tc>
      </w:tr>
      <w:tr w:rsidR="009C6FAD">
        <w:tblPrEx>
          <w:tblCellMar>
            <w:top w:w="0" w:type="dxa"/>
            <w:bottom w:w="0" w:type="dxa"/>
          </w:tblCellMar>
        </w:tblPrEx>
        <w:tc>
          <w:tcPr>
            <w:tcW w:w="2337" w:type="dxa"/>
          </w:tcPr>
          <w:p w:rsidR="009C6FAD" w:rsidRDefault="002F78DB" w:rsidP="00123686">
            <w:pPr>
              <w:widowControl w:val="0"/>
              <w:autoSpaceDE w:val="0"/>
              <w:autoSpaceDN w:val="0"/>
              <w:adjustRightInd w:val="0"/>
            </w:pPr>
            <w:r>
              <w:t>Feb. 1-7</w:t>
            </w:r>
          </w:p>
        </w:tc>
        <w:tc>
          <w:tcPr>
            <w:tcW w:w="1995" w:type="dxa"/>
          </w:tcPr>
          <w:p w:rsidR="009C6FAD" w:rsidRDefault="002F78DB" w:rsidP="00123686">
            <w:pPr>
              <w:widowControl w:val="0"/>
              <w:autoSpaceDE w:val="0"/>
              <w:autoSpaceDN w:val="0"/>
              <w:adjustRightInd w:val="0"/>
              <w:ind w:right="633"/>
              <w:jc w:val="right"/>
            </w:pPr>
            <w:r>
              <w:t>$</w:t>
            </w:r>
            <w:r w:rsidR="00060DD3">
              <w:t xml:space="preserve">   </w:t>
            </w:r>
            <w:r>
              <w:t>900</w:t>
            </w:r>
          </w:p>
        </w:tc>
        <w:tc>
          <w:tcPr>
            <w:tcW w:w="3654" w:type="dxa"/>
          </w:tcPr>
          <w:p w:rsidR="009C6FAD" w:rsidRDefault="002F78DB" w:rsidP="00123686">
            <w:pPr>
              <w:widowControl w:val="0"/>
              <w:autoSpaceDE w:val="0"/>
              <w:autoSpaceDN w:val="0"/>
              <w:adjustRightInd w:val="0"/>
            </w:pPr>
            <w:r>
              <w:t>Add to next period</w:t>
            </w:r>
          </w:p>
        </w:tc>
      </w:tr>
      <w:tr w:rsidR="009C6FAD">
        <w:tblPrEx>
          <w:tblCellMar>
            <w:top w:w="0" w:type="dxa"/>
            <w:bottom w:w="0" w:type="dxa"/>
          </w:tblCellMar>
        </w:tblPrEx>
        <w:tc>
          <w:tcPr>
            <w:tcW w:w="2337" w:type="dxa"/>
          </w:tcPr>
          <w:p w:rsidR="009C6FAD" w:rsidRDefault="002F78DB" w:rsidP="00123686">
            <w:pPr>
              <w:widowControl w:val="0"/>
              <w:autoSpaceDE w:val="0"/>
              <w:autoSpaceDN w:val="0"/>
              <w:adjustRightInd w:val="0"/>
            </w:pPr>
            <w:r>
              <w:t>Feb. 8-15</w:t>
            </w:r>
          </w:p>
        </w:tc>
        <w:tc>
          <w:tcPr>
            <w:tcW w:w="1995" w:type="dxa"/>
          </w:tcPr>
          <w:p w:rsidR="009C6FAD" w:rsidRDefault="00060DD3" w:rsidP="00123686">
            <w:pPr>
              <w:widowControl w:val="0"/>
              <w:autoSpaceDE w:val="0"/>
              <w:autoSpaceDN w:val="0"/>
              <w:adjustRightInd w:val="0"/>
              <w:ind w:right="633"/>
              <w:jc w:val="right"/>
            </w:pPr>
            <w:r>
              <w:t xml:space="preserve"> </w:t>
            </w:r>
            <w:r w:rsidR="002F78DB">
              <w:t>900</w:t>
            </w:r>
          </w:p>
        </w:tc>
        <w:tc>
          <w:tcPr>
            <w:tcW w:w="3654" w:type="dxa"/>
          </w:tcPr>
          <w:p w:rsidR="009C6FAD" w:rsidRDefault="002F78DB" w:rsidP="00123686">
            <w:pPr>
              <w:widowControl w:val="0"/>
              <w:autoSpaceDE w:val="0"/>
              <w:autoSpaceDN w:val="0"/>
              <w:adjustRightInd w:val="0"/>
            </w:pPr>
            <w:r>
              <w:t>$1,800 by Feb. 18*</w:t>
            </w:r>
          </w:p>
        </w:tc>
      </w:tr>
      <w:tr w:rsidR="009C6FAD">
        <w:tblPrEx>
          <w:tblCellMar>
            <w:top w:w="0" w:type="dxa"/>
            <w:bottom w:w="0" w:type="dxa"/>
          </w:tblCellMar>
        </w:tblPrEx>
        <w:tc>
          <w:tcPr>
            <w:tcW w:w="2337" w:type="dxa"/>
          </w:tcPr>
          <w:p w:rsidR="009C6FAD" w:rsidRDefault="002F78DB" w:rsidP="00123686">
            <w:pPr>
              <w:widowControl w:val="0"/>
              <w:autoSpaceDE w:val="0"/>
              <w:autoSpaceDN w:val="0"/>
              <w:adjustRightInd w:val="0"/>
            </w:pPr>
            <w:r>
              <w:t>Feb. 16-22</w:t>
            </w:r>
          </w:p>
        </w:tc>
        <w:tc>
          <w:tcPr>
            <w:tcW w:w="1995" w:type="dxa"/>
          </w:tcPr>
          <w:p w:rsidR="009C6FAD" w:rsidRDefault="002F78DB" w:rsidP="00123686">
            <w:pPr>
              <w:widowControl w:val="0"/>
              <w:autoSpaceDE w:val="0"/>
              <w:autoSpaceDN w:val="0"/>
              <w:adjustRightInd w:val="0"/>
              <w:ind w:right="633"/>
              <w:jc w:val="right"/>
            </w:pPr>
            <w:r>
              <w:t xml:space="preserve"> 1,010</w:t>
            </w:r>
          </w:p>
        </w:tc>
        <w:tc>
          <w:tcPr>
            <w:tcW w:w="3654" w:type="dxa"/>
          </w:tcPr>
          <w:p w:rsidR="009C6FAD" w:rsidRDefault="002F78DB" w:rsidP="00123686">
            <w:pPr>
              <w:widowControl w:val="0"/>
              <w:autoSpaceDE w:val="0"/>
              <w:autoSpaceDN w:val="0"/>
              <w:adjustRightInd w:val="0"/>
            </w:pPr>
            <w:r>
              <w:t>$1,010 by Feb. 25*</w:t>
            </w:r>
          </w:p>
        </w:tc>
      </w:tr>
      <w:tr w:rsidR="009C6FAD">
        <w:tblPrEx>
          <w:tblCellMar>
            <w:top w:w="0" w:type="dxa"/>
            <w:bottom w:w="0" w:type="dxa"/>
          </w:tblCellMar>
        </w:tblPrEx>
        <w:tc>
          <w:tcPr>
            <w:tcW w:w="2337" w:type="dxa"/>
          </w:tcPr>
          <w:p w:rsidR="009C6FAD" w:rsidRDefault="002F78DB" w:rsidP="00123686">
            <w:pPr>
              <w:widowControl w:val="0"/>
              <w:autoSpaceDE w:val="0"/>
              <w:autoSpaceDN w:val="0"/>
              <w:adjustRightInd w:val="0"/>
            </w:pPr>
            <w:r>
              <w:t>Feb. 23-28</w:t>
            </w:r>
          </w:p>
        </w:tc>
        <w:tc>
          <w:tcPr>
            <w:tcW w:w="1995" w:type="dxa"/>
          </w:tcPr>
          <w:p w:rsidR="009C6FAD" w:rsidRDefault="00060DD3" w:rsidP="00123686">
            <w:pPr>
              <w:widowControl w:val="0"/>
              <w:autoSpaceDE w:val="0"/>
              <w:autoSpaceDN w:val="0"/>
              <w:adjustRightInd w:val="0"/>
              <w:ind w:right="633"/>
              <w:jc w:val="right"/>
            </w:pPr>
            <w:r>
              <w:t xml:space="preserve"> </w:t>
            </w:r>
            <w:r w:rsidR="002F78DB">
              <w:t>900</w:t>
            </w:r>
          </w:p>
        </w:tc>
        <w:tc>
          <w:tcPr>
            <w:tcW w:w="3654" w:type="dxa"/>
          </w:tcPr>
          <w:p w:rsidR="009C6FAD" w:rsidRDefault="002F78DB" w:rsidP="00123686">
            <w:pPr>
              <w:widowControl w:val="0"/>
              <w:autoSpaceDE w:val="0"/>
              <w:autoSpaceDN w:val="0"/>
              <w:adjustRightInd w:val="0"/>
            </w:pPr>
            <w:r>
              <w:t>Add to next period</w:t>
            </w:r>
          </w:p>
        </w:tc>
      </w:tr>
      <w:tr w:rsidR="009C6FAD">
        <w:tblPrEx>
          <w:tblCellMar>
            <w:top w:w="0" w:type="dxa"/>
            <w:bottom w:w="0" w:type="dxa"/>
          </w:tblCellMar>
        </w:tblPrEx>
        <w:tc>
          <w:tcPr>
            <w:tcW w:w="2337" w:type="dxa"/>
          </w:tcPr>
          <w:p w:rsidR="009C6FAD" w:rsidRDefault="002F78DB" w:rsidP="00123686">
            <w:pPr>
              <w:widowControl w:val="0"/>
              <w:autoSpaceDE w:val="0"/>
              <w:autoSpaceDN w:val="0"/>
              <w:adjustRightInd w:val="0"/>
            </w:pPr>
            <w:r>
              <w:t>Mar. 1-7</w:t>
            </w:r>
          </w:p>
        </w:tc>
        <w:tc>
          <w:tcPr>
            <w:tcW w:w="1995" w:type="dxa"/>
          </w:tcPr>
          <w:p w:rsidR="009C6FAD" w:rsidRDefault="00060DD3" w:rsidP="00123686">
            <w:pPr>
              <w:widowControl w:val="0"/>
              <w:autoSpaceDE w:val="0"/>
              <w:autoSpaceDN w:val="0"/>
              <w:adjustRightInd w:val="0"/>
              <w:ind w:right="633"/>
              <w:jc w:val="right"/>
            </w:pPr>
            <w:r>
              <w:t xml:space="preserve"> </w:t>
            </w:r>
            <w:r w:rsidR="002F78DB">
              <w:t>0</w:t>
            </w:r>
          </w:p>
        </w:tc>
        <w:tc>
          <w:tcPr>
            <w:tcW w:w="3654" w:type="dxa"/>
          </w:tcPr>
          <w:p w:rsidR="009C6FAD" w:rsidRDefault="002F78DB" w:rsidP="00123686">
            <w:pPr>
              <w:widowControl w:val="0"/>
              <w:autoSpaceDE w:val="0"/>
              <w:autoSpaceDN w:val="0"/>
              <w:adjustRightInd w:val="0"/>
            </w:pPr>
            <w:r>
              <w:t>$900 by Mar. 15*</w:t>
            </w:r>
          </w:p>
        </w:tc>
      </w:tr>
      <w:tr w:rsidR="009C6FAD">
        <w:tblPrEx>
          <w:tblCellMar>
            <w:top w:w="0" w:type="dxa"/>
            <w:bottom w:w="0" w:type="dxa"/>
          </w:tblCellMar>
        </w:tblPrEx>
        <w:tc>
          <w:tcPr>
            <w:tcW w:w="2337" w:type="dxa"/>
          </w:tcPr>
          <w:p w:rsidR="009C6FAD" w:rsidRDefault="002F78DB" w:rsidP="00123686">
            <w:pPr>
              <w:widowControl w:val="0"/>
              <w:autoSpaceDE w:val="0"/>
              <w:autoSpaceDN w:val="0"/>
              <w:adjustRightInd w:val="0"/>
            </w:pPr>
            <w:r>
              <w:t>Mar. 8-15</w:t>
            </w:r>
          </w:p>
        </w:tc>
        <w:tc>
          <w:tcPr>
            <w:tcW w:w="1995" w:type="dxa"/>
          </w:tcPr>
          <w:p w:rsidR="009C6FAD" w:rsidRDefault="00060DD3" w:rsidP="00123686">
            <w:pPr>
              <w:widowControl w:val="0"/>
              <w:autoSpaceDE w:val="0"/>
              <w:autoSpaceDN w:val="0"/>
              <w:adjustRightInd w:val="0"/>
              <w:ind w:right="633"/>
              <w:jc w:val="right"/>
            </w:pPr>
            <w:r>
              <w:t xml:space="preserve"> </w:t>
            </w:r>
            <w:r w:rsidR="002F78DB">
              <w:t>600</w:t>
            </w:r>
          </w:p>
        </w:tc>
        <w:tc>
          <w:tcPr>
            <w:tcW w:w="3654" w:type="dxa"/>
          </w:tcPr>
          <w:p w:rsidR="009C6FAD" w:rsidRDefault="002F78DB" w:rsidP="00123686">
            <w:pPr>
              <w:widowControl w:val="0"/>
              <w:autoSpaceDE w:val="0"/>
              <w:autoSpaceDN w:val="0"/>
              <w:adjustRightInd w:val="0"/>
            </w:pPr>
            <w:r>
              <w:t>Add to next period</w:t>
            </w:r>
          </w:p>
        </w:tc>
      </w:tr>
      <w:tr w:rsidR="009C6FAD">
        <w:tblPrEx>
          <w:tblCellMar>
            <w:top w:w="0" w:type="dxa"/>
            <w:bottom w:w="0" w:type="dxa"/>
          </w:tblCellMar>
        </w:tblPrEx>
        <w:tc>
          <w:tcPr>
            <w:tcW w:w="2337" w:type="dxa"/>
          </w:tcPr>
          <w:p w:rsidR="009C6FAD" w:rsidRDefault="002F78DB" w:rsidP="00123686">
            <w:pPr>
              <w:widowControl w:val="0"/>
              <w:autoSpaceDE w:val="0"/>
              <w:autoSpaceDN w:val="0"/>
              <w:adjustRightInd w:val="0"/>
            </w:pPr>
            <w:r>
              <w:t>Mar. 16-22</w:t>
            </w:r>
          </w:p>
        </w:tc>
        <w:tc>
          <w:tcPr>
            <w:tcW w:w="1995" w:type="dxa"/>
          </w:tcPr>
          <w:p w:rsidR="009C6FAD" w:rsidRDefault="00060DD3" w:rsidP="00123686">
            <w:pPr>
              <w:widowControl w:val="0"/>
              <w:autoSpaceDE w:val="0"/>
              <w:autoSpaceDN w:val="0"/>
              <w:adjustRightInd w:val="0"/>
              <w:ind w:right="633"/>
              <w:jc w:val="right"/>
            </w:pPr>
            <w:r>
              <w:t xml:space="preserve"> </w:t>
            </w:r>
            <w:r w:rsidR="002F78DB">
              <w:t>600</w:t>
            </w:r>
          </w:p>
        </w:tc>
        <w:tc>
          <w:tcPr>
            <w:tcW w:w="3654" w:type="dxa"/>
          </w:tcPr>
          <w:p w:rsidR="009C6FAD" w:rsidRDefault="002F78DB" w:rsidP="00123686">
            <w:pPr>
              <w:widowControl w:val="0"/>
              <w:autoSpaceDE w:val="0"/>
              <w:autoSpaceDN w:val="0"/>
              <w:adjustRightInd w:val="0"/>
            </w:pPr>
            <w:r>
              <w:t>$1,200 by Mar. 25*</w:t>
            </w:r>
          </w:p>
        </w:tc>
      </w:tr>
      <w:tr w:rsidR="009C6FAD">
        <w:tblPrEx>
          <w:tblCellMar>
            <w:top w:w="0" w:type="dxa"/>
            <w:bottom w:w="0" w:type="dxa"/>
          </w:tblCellMar>
        </w:tblPrEx>
        <w:tc>
          <w:tcPr>
            <w:tcW w:w="2337" w:type="dxa"/>
          </w:tcPr>
          <w:p w:rsidR="009C6FAD" w:rsidRDefault="002F78DB" w:rsidP="00123686">
            <w:pPr>
              <w:widowControl w:val="0"/>
              <w:autoSpaceDE w:val="0"/>
              <w:autoSpaceDN w:val="0"/>
              <w:adjustRightInd w:val="0"/>
            </w:pPr>
            <w:r>
              <w:t>Mar. 23-31</w:t>
            </w:r>
          </w:p>
        </w:tc>
        <w:tc>
          <w:tcPr>
            <w:tcW w:w="1995" w:type="dxa"/>
          </w:tcPr>
          <w:p w:rsidR="009C6FAD" w:rsidRDefault="00060DD3" w:rsidP="00123686">
            <w:pPr>
              <w:widowControl w:val="0"/>
              <w:autoSpaceDE w:val="0"/>
              <w:autoSpaceDN w:val="0"/>
              <w:adjustRightInd w:val="0"/>
              <w:ind w:right="633"/>
              <w:jc w:val="right"/>
            </w:pPr>
            <w:r>
              <w:t xml:space="preserve"> </w:t>
            </w:r>
            <w:r w:rsidR="002F78DB">
              <w:t>400</w:t>
            </w:r>
          </w:p>
        </w:tc>
        <w:tc>
          <w:tcPr>
            <w:tcW w:w="3654" w:type="dxa"/>
          </w:tcPr>
          <w:p w:rsidR="009C6FAD" w:rsidRDefault="002F78DB" w:rsidP="00123686">
            <w:pPr>
              <w:widowControl w:val="0"/>
              <w:autoSpaceDE w:val="0"/>
              <w:autoSpaceDN w:val="0"/>
              <w:adjustRightInd w:val="0"/>
            </w:pPr>
            <w:r>
              <w:t>Add to next period</w:t>
            </w:r>
          </w:p>
        </w:tc>
      </w:tr>
      <w:tr w:rsidR="009C6FAD">
        <w:tblPrEx>
          <w:tblCellMar>
            <w:top w:w="0" w:type="dxa"/>
            <w:bottom w:w="0" w:type="dxa"/>
          </w:tblCellMar>
        </w:tblPrEx>
        <w:tc>
          <w:tcPr>
            <w:tcW w:w="2337" w:type="dxa"/>
          </w:tcPr>
          <w:p w:rsidR="009C6FAD" w:rsidRDefault="002F78DB" w:rsidP="00123686">
            <w:pPr>
              <w:widowControl w:val="0"/>
              <w:autoSpaceDE w:val="0"/>
              <w:autoSpaceDN w:val="0"/>
              <w:adjustRightInd w:val="0"/>
            </w:pPr>
            <w:r>
              <w:t>Apr. 1-7</w:t>
            </w:r>
          </w:p>
        </w:tc>
        <w:tc>
          <w:tcPr>
            <w:tcW w:w="1995" w:type="dxa"/>
          </w:tcPr>
          <w:p w:rsidR="009C6FAD" w:rsidRDefault="00060DD3" w:rsidP="00123686">
            <w:pPr>
              <w:widowControl w:val="0"/>
              <w:autoSpaceDE w:val="0"/>
              <w:autoSpaceDN w:val="0"/>
              <w:adjustRightInd w:val="0"/>
              <w:ind w:right="633"/>
              <w:jc w:val="right"/>
            </w:pPr>
            <w:r>
              <w:t xml:space="preserve"> </w:t>
            </w:r>
            <w:r w:rsidR="002F78DB">
              <w:t>800</w:t>
            </w:r>
          </w:p>
        </w:tc>
        <w:tc>
          <w:tcPr>
            <w:tcW w:w="3654" w:type="dxa"/>
          </w:tcPr>
          <w:p w:rsidR="009C6FAD" w:rsidRDefault="002F78DB" w:rsidP="00123686">
            <w:pPr>
              <w:widowControl w:val="0"/>
              <w:autoSpaceDE w:val="0"/>
              <w:autoSpaceDN w:val="0"/>
              <w:adjustRightInd w:val="0"/>
            </w:pPr>
            <w:r>
              <w:t>$1,200 by Apr. 10*</w:t>
            </w:r>
          </w:p>
        </w:tc>
      </w:tr>
      <w:tr w:rsidR="009C6FAD">
        <w:tblPrEx>
          <w:tblCellMar>
            <w:top w:w="0" w:type="dxa"/>
            <w:bottom w:w="0" w:type="dxa"/>
          </w:tblCellMar>
        </w:tblPrEx>
        <w:tc>
          <w:tcPr>
            <w:tcW w:w="2337" w:type="dxa"/>
          </w:tcPr>
          <w:p w:rsidR="009C6FAD" w:rsidRDefault="009C6FAD" w:rsidP="00123686">
            <w:pPr>
              <w:widowControl w:val="0"/>
              <w:autoSpaceDE w:val="0"/>
              <w:autoSpaceDN w:val="0"/>
              <w:adjustRightInd w:val="0"/>
            </w:pPr>
          </w:p>
        </w:tc>
        <w:tc>
          <w:tcPr>
            <w:tcW w:w="1995" w:type="dxa"/>
          </w:tcPr>
          <w:p w:rsidR="009C6FAD" w:rsidRDefault="009C6FAD" w:rsidP="00123686">
            <w:pPr>
              <w:widowControl w:val="0"/>
              <w:autoSpaceDE w:val="0"/>
              <w:autoSpaceDN w:val="0"/>
              <w:adjustRightInd w:val="0"/>
              <w:ind w:right="633"/>
              <w:jc w:val="right"/>
            </w:pPr>
          </w:p>
        </w:tc>
        <w:tc>
          <w:tcPr>
            <w:tcW w:w="3654" w:type="dxa"/>
          </w:tcPr>
          <w:p w:rsidR="009C6FAD" w:rsidRDefault="002F78DB" w:rsidP="00123686">
            <w:pPr>
              <w:widowControl w:val="0"/>
              <w:autoSpaceDE w:val="0"/>
              <w:autoSpaceDN w:val="0"/>
              <w:adjustRightInd w:val="0"/>
            </w:pPr>
            <w:r>
              <w:t>NOTE:</w:t>
            </w:r>
            <w:r w:rsidR="00060DD3">
              <w:t xml:space="preserve"> </w:t>
            </w:r>
            <w:r>
              <w:t>separate IL-501s must be used; one to report the $400 withheld for the last quarter-monthly period of March, and the other to report the $800 withheld for the first quarter-monthly period of April.</w:t>
            </w:r>
          </w:p>
        </w:tc>
      </w:tr>
      <w:tr w:rsidR="009C6FAD">
        <w:tblPrEx>
          <w:tblCellMar>
            <w:top w:w="0" w:type="dxa"/>
            <w:bottom w:w="0" w:type="dxa"/>
          </w:tblCellMar>
        </w:tblPrEx>
        <w:tc>
          <w:tcPr>
            <w:tcW w:w="2337" w:type="dxa"/>
          </w:tcPr>
          <w:p w:rsidR="009C6FAD" w:rsidRDefault="002F78DB" w:rsidP="00123686">
            <w:pPr>
              <w:widowControl w:val="0"/>
              <w:autoSpaceDE w:val="0"/>
              <w:autoSpaceDN w:val="0"/>
              <w:adjustRightInd w:val="0"/>
            </w:pPr>
            <w:r>
              <w:t>Apr. 8-15</w:t>
            </w:r>
          </w:p>
        </w:tc>
        <w:tc>
          <w:tcPr>
            <w:tcW w:w="1995" w:type="dxa"/>
          </w:tcPr>
          <w:p w:rsidR="009C6FAD" w:rsidRDefault="00060DD3" w:rsidP="00123686">
            <w:pPr>
              <w:widowControl w:val="0"/>
              <w:autoSpaceDE w:val="0"/>
              <w:autoSpaceDN w:val="0"/>
              <w:adjustRightInd w:val="0"/>
              <w:ind w:right="633"/>
              <w:jc w:val="right"/>
            </w:pPr>
            <w:r>
              <w:t xml:space="preserve"> </w:t>
            </w:r>
            <w:r w:rsidR="002F78DB">
              <w:t>700</w:t>
            </w:r>
          </w:p>
        </w:tc>
        <w:tc>
          <w:tcPr>
            <w:tcW w:w="3654" w:type="dxa"/>
          </w:tcPr>
          <w:p w:rsidR="009C6FAD" w:rsidRDefault="002F78DB" w:rsidP="00123686">
            <w:pPr>
              <w:widowControl w:val="0"/>
              <w:autoSpaceDE w:val="0"/>
              <w:autoSpaceDN w:val="0"/>
              <w:adjustRightInd w:val="0"/>
            </w:pPr>
            <w:r>
              <w:t>Add to next period</w:t>
            </w:r>
          </w:p>
        </w:tc>
      </w:tr>
      <w:tr w:rsidR="009C6FAD">
        <w:tblPrEx>
          <w:tblCellMar>
            <w:top w:w="0" w:type="dxa"/>
            <w:bottom w:w="0" w:type="dxa"/>
          </w:tblCellMar>
        </w:tblPrEx>
        <w:tc>
          <w:tcPr>
            <w:tcW w:w="2337" w:type="dxa"/>
          </w:tcPr>
          <w:p w:rsidR="009C6FAD" w:rsidRDefault="002F78DB" w:rsidP="00123686">
            <w:pPr>
              <w:widowControl w:val="0"/>
              <w:autoSpaceDE w:val="0"/>
              <w:autoSpaceDN w:val="0"/>
              <w:adjustRightInd w:val="0"/>
            </w:pPr>
            <w:r>
              <w:t>Apr. 16-22</w:t>
            </w:r>
          </w:p>
        </w:tc>
        <w:tc>
          <w:tcPr>
            <w:tcW w:w="1995" w:type="dxa"/>
          </w:tcPr>
          <w:p w:rsidR="009C6FAD" w:rsidRDefault="00060DD3" w:rsidP="00123686">
            <w:pPr>
              <w:widowControl w:val="0"/>
              <w:autoSpaceDE w:val="0"/>
              <w:autoSpaceDN w:val="0"/>
              <w:adjustRightInd w:val="0"/>
              <w:ind w:right="633"/>
              <w:jc w:val="right"/>
            </w:pPr>
            <w:r>
              <w:t xml:space="preserve"> </w:t>
            </w:r>
            <w:r w:rsidR="002F78DB">
              <w:t>200</w:t>
            </w:r>
          </w:p>
        </w:tc>
        <w:tc>
          <w:tcPr>
            <w:tcW w:w="3654" w:type="dxa"/>
          </w:tcPr>
          <w:p w:rsidR="009C6FAD" w:rsidRDefault="002F78DB" w:rsidP="00123686">
            <w:pPr>
              <w:widowControl w:val="0"/>
              <w:autoSpaceDE w:val="0"/>
              <w:autoSpaceDN w:val="0"/>
              <w:adjustRightInd w:val="0"/>
            </w:pPr>
            <w:r>
              <w:t>Add to next period</w:t>
            </w:r>
          </w:p>
        </w:tc>
      </w:tr>
      <w:tr w:rsidR="009C6FAD">
        <w:tblPrEx>
          <w:tblCellMar>
            <w:top w:w="0" w:type="dxa"/>
            <w:bottom w:w="0" w:type="dxa"/>
          </w:tblCellMar>
        </w:tblPrEx>
        <w:tc>
          <w:tcPr>
            <w:tcW w:w="2337" w:type="dxa"/>
          </w:tcPr>
          <w:p w:rsidR="009C6FAD" w:rsidRDefault="002F78DB" w:rsidP="00123686">
            <w:pPr>
              <w:widowControl w:val="0"/>
              <w:autoSpaceDE w:val="0"/>
              <w:autoSpaceDN w:val="0"/>
              <w:adjustRightInd w:val="0"/>
            </w:pPr>
            <w:r>
              <w:t>April 23-30**</w:t>
            </w:r>
          </w:p>
        </w:tc>
        <w:tc>
          <w:tcPr>
            <w:tcW w:w="1995" w:type="dxa"/>
          </w:tcPr>
          <w:p w:rsidR="009C6FAD" w:rsidRDefault="00060DD3" w:rsidP="00123686">
            <w:pPr>
              <w:widowControl w:val="0"/>
              <w:autoSpaceDE w:val="0"/>
              <w:autoSpaceDN w:val="0"/>
              <w:adjustRightInd w:val="0"/>
              <w:ind w:right="633"/>
              <w:jc w:val="right"/>
            </w:pPr>
            <w:r>
              <w:t xml:space="preserve"> </w:t>
            </w:r>
            <w:r w:rsidR="002F78DB">
              <w:t>0</w:t>
            </w:r>
          </w:p>
        </w:tc>
        <w:tc>
          <w:tcPr>
            <w:tcW w:w="3654" w:type="dxa"/>
          </w:tcPr>
          <w:p w:rsidR="009C6FAD" w:rsidRDefault="002F78DB" w:rsidP="00123686">
            <w:pPr>
              <w:widowControl w:val="0"/>
              <w:autoSpaceDE w:val="0"/>
              <w:autoSpaceDN w:val="0"/>
              <w:adjustRightInd w:val="0"/>
            </w:pPr>
            <w:r>
              <w:t>$900 to next period</w:t>
            </w:r>
          </w:p>
        </w:tc>
      </w:tr>
      <w:tr w:rsidR="002F78DB">
        <w:tblPrEx>
          <w:tblCellMar>
            <w:top w:w="0" w:type="dxa"/>
            <w:bottom w:w="0" w:type="dxa"/>
          </w:tblCellMar>
        </w:tblPrEx>
        <w:tc>
          <w:tcPr>
            <w:tcW w:w="2337" w:type="dxa"/>
          </w:tcPr>
          <w:p w:rsidR="002F78DB" w:rsidRDefault="002F78DB" w:rsidP="00123686">
            <w:pPr>
              <w:widowControl w:val="0"/>
              <w:autoSpaceDE w:val="0"/>
              <w:autoSpaceDN w:val="0"/>
              <w:adjustRightInd w:val="0"/>
            </w:pPr>
            <w:r>
              <w:lastRenderedPageBreak/>
              <w:t>May 1-7</w:t>
            </w:r>
          </w:p>
        </w:tc>
        <w:tc>
          <w:tcPr>
            <w:tcW w:w="1995" w:type="dxa"/>
          </w:tcPr>
          <w:p w:rsidR="002F78DB" w:rsidRDefault="00060DD3" w:rsidP="00123686">
            <w:pPr>
              <w:widowControl w:val="0"/>
              <w:autoSpaceDE w:val="0"/>
              <w:autoSpaceDN w:val="0"/>
              <w:adjustRightInd w:val="0"/>
              <w:ind w:right="633"/>
              <w:jc w:val="right"/>
            </w:pPr>
            <w:r>
              <w:t xml:space="preserve"> </w:t>
            </w:r>
            <w:r w:rsidR="002F78DB">
              <w:t>110</w:t>
            </w:r>
          </w:p>
        </w:tc>
        <w:tc>
          <w:tcPr>
            <w:tcW w:w="3654" w:type="dxa"/>
          </w:tcPr>
          <w:p w:rsidR="002F78DB" w:rsidRDefault="002F78DB" w:rsidP="00123686">
            <w:pPr>
              <w:widowControl w:val="0"/>
              <w:autoSpaceDE w:val="0"/>
              <w:autoSpaceDN w:val="0"/>
              <w:adjustRightInd w:val="0"/>
            </w:pPr>
            <w:r>
              <w:t>$1,010 by May 10*</w:t>
            </w:r>
          </w:p>
        </w:tc>
      </w:tr>
      <w:tr w:rsidR="002F78DB">
        <w:tblPrEx>
          <w:tblCellMar>
            <w:top w:w="0" w:type="dxa"/>
            <w:bottom w:w="0" w:type="dxa"/>
          </w:tblCellMar>
        </w:tblPrEx>
        <w:tc>
          <w:tcPr>
            <w:tcW w:w="7986" w:type="dxa"/>
            <w:gridSpan w:val="3"/>
          </w:tcPr>
          <w:p w:rsidR="002F78DB" w:rsidRDefault="002F78DB" w:rsidP="00123686">
            <w:pPr>
              <w:widowControl w:val="0"/>
              <w:autoSpaceDE w:val="0"/>
              <w:autoSpaceDN w:val="0"/>
              <w:adjustRightInd w:val="0"/>
            </w:pPr>
          </w:p>
        </w:tc>
      </w:tr>
      <w:tr w:rsidR="002F78DB">
        <w:tblPrEx>
          <w:tblCellMar>
            <w:top w:w="0" w:type="dxa"/>
            <w:bottom w:w="0" w:type="dxa"/>
          </w:tblCellMar>
        </w:tblPrEx>
        <w:tc>
          <w:tcPr>
            <w:tcW w:w="7986" w:type="dxa"/>
            <w:gridSpan w:val="3"/>
          </w:tcPr>
          <w:p w:rsidR="002F78DB" w:rsidRDefault="00060DD3" w:rsidP="00123686">
            <w:pPr>
              <w:widowControl w:val="0"/>
              <w:autoSpaceDE w:val="0"/>
              <w:autoSpaceDN w:val="0"/>
              <w:adjustRightInd w:val="0"/>
            </w:pPr>
            <w:r>
              <w:t>*</w:t>
            </w:r>
            <w:r>
              <w:tab/>
            </w:r>
            <w:r w:rsidR="002F78DB">
              <w:t>With Form IL-501 (employee withholding).</w:t>
            </w:r>
          </w:p>
        </w:tc>
      </w:tr>
      <w:tr w:rsidR="002F78DB">
        <w:tblPrEx>
          <w:tblCellMar>
            <w:top w:w="0" w:type="dxa"/>
            <w:bottom w:w="0" w:type="dxa"/>
          </w:tblCellMar>
        </w:tblPrEx>
        <w:tc>
          <w:tcPr>
            <w:tcW w:w="7986" w:type="dxa"/>
            <w:gridSpan w:val="3"/>
          </w:tcPr>
          <w:p w:rsidR="002F78DB" w:rsidRDefault="00060DD3" w:rsidP="00123686">
            <w:pPr>
              <w:widowControl w:val="0"/>
              <w:autoSpaceDE w:val="0"/>
              <w:autoSpaceDN w:val="0"/>
              <w:adjustRightInd w:val="0"/>
            </w:pPr>
            <w:r>
              <w:t>**</w:t>
            </w:r>
            <w:r>
              <w:tab/>
            </w:r>
            <w:r w:rsidR="002F78DB">
              <w:t>Form IL-941 (employee withholding) due April 30.</w:t>
            </w:r>
          </w:p>
        </w:tc>
      </w:tr>
    </w:tbl>
    <w:p w:rsidR="001E131A" w:rsidRDefault="001E131A" w:rsidP="00123686">
      <w:pPr>
        <w:widowControl w:val="0"/>
        <w:autoSpaceDE w:val="0"/>
        <w:autoSpaceDN w:val="0"/>
        <w:adjustRightInd w:val="0"/>
        <w:ind w:left="1440" w:hanging="720"/>
      </w:pPr>
    </w:p>
    <w:p w:rsidR="009C6FAD" w:rsidRDefault="009C6FAD" w:rsidP="00123686">
      <w:pPr>
        <w:widowControl w:val="0"/>
        <w:autoSpaceDE w:val="0"/>
        <w:autoSpaceDN w:val="0"/>
        <w:adjustRightInd w:val="0"/>
        <w:ind w:left="1440" w:hanging="720"/>
      </w:pPr>
      <w:r>
        <w:t>e)</w:t>
      </w:r>
      <w:r>
        <w:tab/>
        <w:t>Extension of time for filing returns.</w:t>
      </w:r>
      <w:r w:rsidR="00060DD3">
        <w:t xml:space="preserve"> </w:t>
      </w:r>
      <w:r>
        <w:t>An extension of time for filing the statements and returns required to be filed</w:t>
      </w:r>
      <w:r w:rsidR="00060DD3">
        <w:t xml:space="preserve"> </w:t>
      </w:r>
      <w:r>
        <w:t>under this</w:t>
      </w:r>
      <w:r w:rsidR="00060DD3">
        <w:t xml:space="preserve"> </w:t>
      </w:r>
      <w:r>
        <w:t>subsection shall be granted upon approval</w:t>
      </w:r>
      <w:r w:rsidR="00060DD3">
        <w:t xml:space="preserve"> </w:t>
      </w:r>
      <w:r>
        <w:t>of</w:t>
      </w:r>
      <w:r w:rsidR="00060DD3">
        <w:t xml:space="preserve"> </w:t>
      </w:r>
      <w:r>
        <w:t>a</w:t>
      </w:r>
      <w:r w:rsidR="00060DD3">
        <w:t xml:space="preserve"> </w:t>
      </w:r>
      <w:r>
        <w:t>similar</w:t>
      </w:r>
      <w:r w:rsidR="00060DD3">
        <w:t xml:space="preserve"> </w:t>
      </w:r>
      <w:r>
        <w:t>extension</w:t>
      </w:r>
      <w:r w:rsidR="00060DD3">
        <w:t xml:space="preserve"> </w:t>
      </w:r>
      <w:r>
        <w:t>granted</w:t>
      </w:r>
      <w:r w:rsidR="00060DD3">
        <w:t xml:space="preserve"> </w:t>
      </w:r>
      <w:r>
        <w:t>by</w:t>
      </w:r>
      <w:r w:rsidR="00060DD3">
        <w:t xml:space="preserve"> </w:t>
      </w:r>
      <w:r>
        <w:t>the Internal Revenue</w:t>
      </w:r>
      <w:r w:rsidR="00060DD3">
        <w:t xml:space="preserve"> </w:t>
      </w:r>
      <w:r>
        <w:t>Service (but</w:t>
      </w:r>
      <w:r w:rsidR="00060DD3">
        <w:t xml:space="preserve"> </w:t>
      </w:r>
      <w:r>
        <w:t>in no</w:t>
      </w:r>
      <w:r w:rsidR="00060DD3">
        <w:t xml:space="preserve"> </w:t>
      </w:r>
      <w:r>
        <w:t>event to exceed six months)</w:t>
      </w:r>
      <w:r w:rsidR="00060DD3">
        <w:t xml:space="preserve"> </w:t>
      </w:r>
      <w:r>
        <w:t>for filing</w:t>
      </w:r>
      <w:r w:rsidR="00060DD3">
        <w:t xml:space="preserve"> </w:t>
      </w:r>
      <w:r>
        <w:t>the federal</w:t>
      </w:r>
      <w:r w:rsidR="00060DD3">
        <w:t xml:space="preserve"> </w:t>
      </w:r>
      <w:r>
        <w:t>statements.</w:t>
      </w:r>
      <w:r w:rsidR="00060DD3">
        <w:t xml:space="preserve"> </w:t>
      </w:r>
      <w:r>
        <w:t>The extension shall</w:t>
      </w:r>
      <w:r w:rsidR="00060DD3">
        <w:t xml:space="preserve"> </w:t>
      </w:r>
      <w:r>
        <w:t>be for</w:t>
      </w:r>
      <w:r w:rsidR="00060DD3">
        <w:t xml:space="preserve"> </w:t>
      </w:r>
      <w:r>
        <w:t>the same period as granted by the Internal</w:t>
      </w:r>
      <w:r w:rsidR="00060DD3">
        <w:t xml:space="preserve"> </w:t>
      </w:r>
      <w:r>
        <w:t>Revenue Service</w:t>
      </w:r>
      <w:r w:rsidR="00060DD3">
        <w:t xml:space="preserve"> </w:t>
      </w:r>
      <w:r>
        <w:t>and shall be granted by the Department</w:t>
      </w:r>
      <w:r w:rsidR="00060DD3">
        <w:t xml:space="preserve"> </w:t>
      </w:r>
      <w:r>
        <w:t>upon</w:t>
      </w:r>
      <w:r w:rsidR="00060DD3">
        <w:t xml:space="preserve"> </w:t>
      </w:r>
      <w:r>
        <w:t>submission</w:t>
      </w:r>
      <w:r w:rsidR="00060DD3">
        <w:t xml:space="preserve"> </w:t>
      </w:r>
      <w:r>
        <w:t>of</w:t>
      </w:r>
      <w:r w:rsidR="00060DD3">
        <w:t xml:space="preserve"> </w:t>
      </w:r>
      <w:r>
        <w:t>a</w:t>
      </w:r>
      <w:r w:rsidR="00060DD3">
        <w:t xml:space="preserve"> </w:t>
      </w:r>
      <w:r>
        <w:t>copy</w:t>
      </w:r>
      <w:r w:rsidR="00060DD3">
        <w:t xml:space="preserve"> </w:t>
      </w:r>
      <w:r>
        <w:t>of</w:t>
      </w:r>
      <w:r w:rsidR="00060DD3">
        <w:t xml:space="preserve"> </w:t>
      </w:r>
      <w:r>
        <w:t xml:space="preserve">the federal application and approval of an extension. </w:t>
      </w:r>
    </w:p>
    <w:p w:rsidR="009C6FAD" w:rsidRDefault="009C6FAD" w:rsidP="00123686">
      <w:pPr>
        <w:widowControl w:val="0"/>
        <w:autoSpaceDE w:val="0"/>
        <w:autoSpaceDN w:val="0"/>
        <w:adjustRightInd w:val="0"/>
      </w:pPr>
    </w:p>
    <w:p w:rsidR="00EE0D6C" w:rsidRPr="00D55B37" w:rsidRDefault="00EE0D6C">
      <w:pPr>
        <w:pStyle w:val="JCARSourceNote"/>
        <w:ind w:left="720"/>
      </w:pPr>
      <w:r w:rsidRPr="00D55B37">
        <w:t xml:space="preserve">(Source:  </w:t>
      </w:r>
      <w:r>
        <w:t>Amended</w:t>
      </w:r>
      <w:r w:rsidRPr="00D55B37">
        <w:t xml:space="preserve"> at </w:t>
      </w:r>
      <w:r>
        <w:t>32 I</w:t>
      </w:r>
      <w:r w:rsidRPr="00D55B37">
        <w:t xml:space="preserve">ll. Reg. </w:t>
      </w:r>
      <w:r w:rsidR="008A0CEC">
        <w:t>17492</w:t>
      </w:r>
      <w:r w:rsidRPr="00D55B37">
        <w:t xml:space="preserve">, effective </w:t>
      </w:r>
      <w:r w:rsidR="008A0CEC">
        <w:t>October 24, 2008</w:t>
      </w:r>
      <w:r w:rsidRPr="00D55B37">
        <w:t>)</w:t>
      </w:r>
    </w:p>
    <w:sectPr w:rsidR="00EE0D6C" w:rsidRPr="00D55B37" w:rsidSect="0012368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6FAD"/>
    <w:rsid w:val="00060DD3"/>
    <w:rsid w:val="00123686"/>
    <w:rsid w:val="001E131A"/>
    <w:rsid w:val="002F78DB"/>
    <w:rsid w:val="00301A20"/>
    <w:rsid w:val="00381543"/>
    <w:rsid w:val="004D1754"/>
    <w:rsid w:val="0061797F"/>
    <w:rsid w:val="00660782"/>
    <w:rsid w:val="008A0CEC"/>
    <w:rsid w:val="00917838"/>
    <w:rsid w:val="00920485"/>
    <w:rsid w:val="009C6FAD"/>
    <w:rsid w:val="00EE0D6C"/>
    <w:rsid w:val="00FA2778"/>
    <w:rsid w:val="00FD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60DD3"/>
    <w:rPr>
      <w:rFonts w:ascii="Tahoma" w:hAnsi="Tahoma" w:cs="Tahoma"/>
      <w:sz w:val="16"/>
      <w:szCs w:val="16"/>
    </w:rPr>
  </w:style>
  <w:style w:type="paragraph" w:customStyle="1" w:styleId="JCARSourceNote">
    <w:name w:val="JCAR Source Note"/>
    <w:basedOn w:val="Normal"/>
    <w:rsid w:val="00EE0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60DD3"/>
    <w:rPr>
      <w:rFonts w:ascii="Tahoma" w:hAnsi="Tahoma" w:cs="Tahoma"/>
      <w:sz w:val="16"/>
      <w:szCs w:val="16"/>
    </w:rPr>
  </w:style>
  <w:style w:type="paragraph" w:customStyle="1" w:styleId="JCARSourceNote">
    <w:name w:val="JCAR Source Note"/>
    <w:basedOn w:val="Normal"/>
    <w:rsid w:val="00EE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cp:lastPrinted>2002-10-11T21:56:00Z</cp:lastPrinted>
  <dcterms:created xsi:type="dcterms:W3CDTF">2012-06-21T20:03:00Z</dcterms:created>
  <dcterms:modified xsi:type="dcterms:W3CDTF">2012-06-21T20:03:00Z</dcterms:modified>
</cp:coreProperties>
</file>