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7BE" w:rsidRDefault="00FF67BE" w:rsidP="00FF67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67BE" w:rsidRDefault="00FF67BE" w:rsidP="00FF67B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100.3360</w:t>
      </w:r>
      <w:r w:rsidR="00CC2584">
        <w:rPr>
          <w:b/>
          <w:bCs/>
        </w:rPr>
        <w:t xml:space="preserve"> </w:t>
      </w:r>
      <w:r>
        <w:rPr>
          <w:b/>
          <w:bCs/>
        </w:rPr>
        <w:t>Payroll Factor (IITA Section 304)</w:t>
      </w:r>
      <w:r>
        <w:t xml:space="preserve"> </w:t>
      </w:r>
    </w:p>
    <w:p w:rsidR="00FF67BE" w:rsidRDefault="00FF67BE" w:rsidP="00FF67BE">
      <w:pPr>
        <w:widowControl w:val="0"/>
        <w:autoSpaceDE w:val="0"/>
        <w:autoSpaceDN w:val="0"/>
        <w:adjustRightInd w:val="0"/>
      </w:pPr>
    </w:p>
    <w:p w:rsidR="00FF67BE" w:rsidRDefault="00FF67BE" w:rsidP="00FF67BE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 xml:space="preserve">In general </w:t>
      </w:r>
    </w:p>
    <w:p w:rsidR="000E4BFA" w:rsidRDefault="000E4BFA" w:rsidP="00FF67BE">
      <w:pPr>
        <w:widowControl w:val="0"/>
        <w:autoSpaceDE w:val="0"/>
        <w:autoSpaceDN w:val="0"/>
        <w:adjustRightInd w:val="0"/>
        <w:ind w:left="2160" w:hanging="720"/>
      </w:pPr>
    </w:p>
    <w:p w:rsidR="00FF67BE" w:rsidRDefault="00FF67BE" w:rsidP="00FF67B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The payroll factor of the apportionment formula for each trade or business of an employer shall include the total amount paid by the employer in the regular course of</w:t>
      </w:r>
      <w:r w:rsidR="00CC2584">
        <w:t xml:space="preserve"> </w:t>
      </w:r>
      <w:r>
        <w:t xml:space="preserve">its trade or business for compensation during the tax period. </w:t>
      </w:r>
    </w:p>
    <w:p w:rsidR="000E4BFA" w:rsidRDefault="000E4BFA" w:rsidP="00FF67BE">
      <w:pPr>
        <w:widowControl w:val="0"/>
        <w:autoSpaceDE w:val="0"/>
        <w:autoSpaceDN w:val="0"/>
        <w:adjustRightInd w:val="0"/>
        <w:ind w:left="2160" w:hanging="720"/>
      </w:pPr>
    </w:p>
    <w:p w:rsidR="00FF67BE" w:rsidRDefault="00FF67BE" w:rsidP="00FF67B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 total amount "paid" to employees is determined upon the basis of the employer's accounting method.</w:t>
      </w:r>
      <w:r w:rsidR="00CC2584">
        <w:t xml:space="preserve"> </w:t>
      </w:r>
      <w:r>
        <w:t>If the employer has adopted the accrual method of accounting, all compensation properly accrued shall be deemed to have been paid.</w:t>
      </w:r>
      <w:r w:rsidR="00CC2584">
        <w:t xml:space="preserve"> </w:t>
      </w:r>
      <w:r>
        <w:t>The compensation of any employee on account of activities which are connected with the production of nonbusiness income shall</w:t>
      </w:r>
      <w:r w:rsidR="00CC2584">
        <w:t xml:space="preserve"> </w:t>
      </w:r>
      <w:r>
        <w:t xml:space="preserve">be excluded from the factor. </w:t>
      </w:r>
    </w:p>
    <w:p w:rsidR="000E4BFA" w:rsidRDefault="000E4BFA" w:rsidP="00FF67BE">
      <w:pPr>
        <w:widowControl w:val="0"/>
        <w:autoSpaceDE w:val="0"/>
        <w:autoSpaceDN w:val="0"/>
        <w:adjustRightInd w:val="0"/>
        <w:ind w:left="2880" w:hanging="720"/>
      </w:pPr>
    </w:p>
    <w:p w:rsidR="00FF67BE" w:rsidRDefault="00FF67BE" w:rsidP="00FF67BE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Example A:</w:t>
      </w:r>
      <w:r w:rsidR="00CC2584">
        <w:t xml:space="preserve"> </w:t>
      </w:r>
      <w:r>
        <w:t>A</w:t>
      </w:r>
      <w:r w:rsidR="00CC2584">
        <w:t xml:space="preserve"> </w:t>
      </w:r>
      <w:r>
        <w:t>corporation uses some of its employees in</w:t>
      </w:r>
      <w:r w:rsidR="00CC2584">
        <w:t xml:space="preserve"> </w:t>
      </w:r>
      <w:r>
        <w:t>the construction</w:t>
      </w:r>
      <w:r w:rsidR="00CC2584">
        <w:t xml:space="preserve"> </w:t>
      </w:r>
      <w:r>
        <w:t>of a storage building which,</w:t>
      </w:r>
      <w:r w:rsidR="00CC2584">
        <w:t xml:space="preserve"> </w:t>
      </w:r>
      <w:r>
        <w:t>upon completion, is used in the</w:t>
      </w:r>
      <w:r w:rsidR="00CC2584">
        <w:t xml:space="preserve"> </w:t>
      </w:r>
      <w:r>
        <w:t>regular</w:t>
      </w:r>
      <w:r w:rsidR="00CC2584">
        <w:t xml:space="preserve"> </w:t>
      </w:r>
      <w:r>
        <w:t>course</w:t>
      </w:r>
      <w:r w:rsidR="00CC2584">
        <w:t xml:space="preserve"> </w:t>
      </w:r>
      <w:r>
        <w:t>of</w:t>
      </w:r>
      <w:r w:rsidR="00CC2584">
        <w:t xml:space="preserve"> </w:t>
      </w:r>
      <w:r>
        <w:t>the</w:t>
      </w:r>
      <w:r w:rsidR="00CC2584">
        <w:t xml:space="preserve"> </w:t>
      </w:r>
      <w:r>
        <w:t>corporation's trade or</w:t>
      </w:r>
      <w:r w:rsidR="00CC2584">
        <w:t xml:space="preserve"> </w:t>
      </w:r>
      <w:r>
        <w:t>business.</w:t>
      </w:r>
      <w:r w:rsidR="00CC2584">
        <w:t xml:space="preserve"> </w:t>
      </w:r>
      <w:r>
        <w:t>The wages paid to those employees are treated as a capital expenditure by</w:t>
      </w:r>
      <w:r w:rsidR="00CC2584">
        <w:t xml:space="preserve"> </w:t>
      </w:r>
      <w:r>
        <w:t>the corporation.</w:t>
      </w:r>
      <w:r w:rsidR="00CC2584">
        <w:t xml:space="preserve"> </w:t>
      </w:r>
      <w:r>
        <w:t>The amount of such</w:t>
      </w:r>
      <w:r w:rsidR="00CC2584">
        <w:t xml:space="preserve"> </w:t>
      </w:r>
      <w:r>
        <w:t>wages is</w:t>
      </w:r>
      <w:r w:rsidR="00CC2584">
        <w:t xml:space="preserve"> </w:t>
      </w:r>
      <w:r>
        <w:t>included in</w:t>
      </w:r>
      <w:r w:rsidR="00CC2584">
        <w:t xml:space="preserve"> </w:t>
      </w:r>
      <w:r>
        <w:t>the</w:t>
      </w:r>
      <w:r w:rsidR="00CC2584">
        <w:t xml:space="preserve"> </w:t>
      </w:r>
      <w:r>
        <w:t xml:space="preserve">payroll factor. </w:t>
      </w:r>
    </w:p>
    <w:p w:rsidR="000E4BFA" w:rsidRDefault="000E4BFA" w:rsidP="00FF67BE">
      <w:pPr>
        <w:widowControl w:val="0"/>
        <w:autoSpaceDE w:val="0"/>
        <w:autoSpaceDN w:val="0"/>
        <w:adjustRightInd w:val="0"/>
        <w:ind w:left="2880" w:hanging="720"/>
      </w:pPr>
    </w:p>
    <w:p w:rsidR="00FF67BE" w:rsidRDefault="00FF67BE" w:rsidP="00FF67BE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Example B:</w:t>
      </w:r>
      <w:r w:rsidR="00CC2584">
        <w:t xml:space="preserve"> </w:t>
      </w:r>
      <w:r>
        <w:t>A</w:t>
      </w:r>
      <w:r w:rsidR="00CC2584">
        <w:t xml:space="preserve"> </w:t>
      </w:r>
      <w:r>
        <w:t>corporation</w:t>
      </w:r>
      <w:r w:rsidR="00CC2584">
        <w:t xml:space="preserve"> </w:t>
      </w:r>
      <w:r>
        <w:t>owns</w:t>
      </w:r>
      <w:r w:rsidR="00CC2584">
        <w:t xml:space="preserve"> </w:t>
      </w:r>
      <w:r>
        <w:t>various securities which it holds</w:t>
      </w:r>
      <w:r w:rsidR="00CC2584">
        <w:t xml:space="preserve"> </w:t>
      </w:r>
      <w:r>
        <w:t>as an investment separate</w:t>
      </w:r>
      <w:r w:rsidR="00CC2584">
        <w:t xml:space="preserve"> </w:t>
      </w:r>
      <w:r>
        <w:t>and apart from its</w:t>
      </w:r>
      <w:r w:rsidR="00CC2584">
        <w:t xml:space="preserve"> </w:t>
      </w:r>
      <w:r>
        <w:t>trade</w:t>
      </w:r>
      <w:r w:rsidR="00CC2584">
        <w:t xml:space="preserve"> </w:t>
      </w:r>
      <w:r>
        <w:t>or business.</w:t>
      </w:r>
      <w:r w:rsidR="00CC2584">
        <w:t xml:space="preserve"> </w:t>
      </w:r>
      <w:r>
        <w:t>The management of the corporation's investment</w:t>
      </w:r>
      <w:r w:rsidR="00CC2584">
        <w:t xml:space="preserve"> </w:t>
      </w:r>
      <w:r>
        <w:t>portfolio</w:t>
      </w:r>
      <w:r w:rsidR="00CC2584">
        <w:t xml:space="preserve"> </w:t>
      </w:r>
      <w:r>
        <w:t>is</w:t>
      </w:r>
      <w:r w:rsidR="00CC2584">
        <w:t xml:space="preserve"> </w:t>
      </w:r>
      <w:r>
        <w:t>the only duty of Mr. X, an employee.</w:t>
      </w:r>
      <w:r w:rsidR="00CC2584">
        <w:t xml:space="preserve"> </w:t>
      </w:r>
      <w:r>
        <w:t>The salary paid to</w:t>
      </w:r>
      <w:r w:rsidR="00CC2584">
        <w:t xml:space="preserve"> </w:t>
      </w:r>
      <w:r>
        <w:t>Mr. X</w:t>
      </w:r>
      <w:r w:rsidR="00CC2584">
        <w:t xml:space="preserve"> </w:t>
      </w:r>
      <w:r>
        <w:t xml:space="preserve">is excluded from the payroll factor. </w:t>
      </w:r>
    </w:p>
    <w:p w:rsidR="000E4BFA" w:rsidRDefault="000E4BFA" w:rsidP="00FF67BE">
      <w:pPr>
        <w:widowControl w:val="0"/>
        <w:autoSpaceDE w:val="0"/>
        <w:autoSpaceDN w:val="0"/>
        <w:adjustRightInd w:val="0"/>
        <w:ind w:left="1440"/>
      </w:pPr>
    </w:p>
    <w:p w:rsidR="00FF67BE" w:rsidRDefault="00FF67BE" w:rsidP="00FF67BE">
      <w:pPr>
        <w:widowControl w:val="0"/>
        <w:autoSpaceDE w:val="0"/>
        <w:autoSpaceDN w:val="0"/>
        <w:adjustRightInd w:val="0"/>
        <w:ind w:left="1440"/>
      </w:pPr>
      <w:r>
        <w:t>3)</w:t>
      </w:r>
      <w:r>
        <w:tab/>
        <w:t>The term</w:t>
      </w:r>
      <w:r w:rsidR="00CC2584">
        <w:t xml:space="preserve"> </w:t>
      </w:r>
      <w:r>
        <w:t>"compensation" is</w:t>
      </w:r>
      <w:r w:rsidR="00CC2584">
        <w:t xml:space="preserve"> </w:t>
      </w:r>
      <w:r>
        <w:t xml:space="preserve">defined in Section 100.3100 of this Part. </w:t>
      </w:r>
    </w:p>
    <w:p w:rsidR="000E4BFA" w:rsidRDefault="000E4BFA" w:rsidP="00FF67BE">
      <w:pPr>
        <w:widowControl w:val="0"/>
        <w:autoSpaceDE w:val="0"/>
        <w:autoSpaceDN w:val="0"/>
        <w:adjustRightInd w:val="0"/>
        <w:ind w:left="1440"/>
      </w:pPr>
    </w:p>
    <w:p w:rsidR="00FF67BE" w:rsidRDefault="00FF67BE" w:rsidP="00FF67BE">
      <w:pPr>
        <w:widowControl w:val="0"/>
        <w:autoSpaceDE w:val="0"/>
        <w:autoSpaceDN w:val="0"/>
        <w:adjustRightInd w:val="0"/>
        <w:ind w:left="1440"/>
      </w:pPr>
      <w:r>
        <w:t>4)</w:t>
      </w:r>
      <w:r>
        <w:tab/>
        <w:t>The term</w:t>
      </w:r>
      <w:r w:rsidR="00CC2584">
        <w:t xml:space="preserve"> </w:t>
      </w:r>
      <w:r>
        <w:t>"employee" is</w:t>
      </w:r>
      <w:r w:rsidR="00CC2584">
        <w:t xml:space="preserve"> </w:t>
      </w:r>
      <w:r>
        <w:t xml:space="preserve">defined in Section 100.3100 of this Part. </w:t>
      </w:r>
    </w:p>
    <w:p w:rsidR="000E4BFA" w:rsidRDefault="000E4BFA" w:rsidP="00FF67BE">
      <w:pPr>
        <w:widowControl w:val="0"/>
        <w:autoSpaceDE w:val="0"/>
        <w:autoSpaceDN w:val="0"/>
        <w:adjustRightInd w:val="0"/>
        <w:ind w:left="2160" w:hanging="720"/>
      </w:pPr>
    </w:p>
    <w:p w:rsidR="00FF67BE" w:rsidRDefault="00FF67BE" w:rsidP="00FF67BE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In</w:t>
      </w:r>
      <w:r w:rsidR="00CC2584">
        <w:t xml:space="preserve"> </w:t>
      </w:r>
      <w:r>
        <w:t>filing returns</w:t>
      </w:r>
      <w:r w:rsidR="00CC2584">
        <w:t xml:space="preserve"> </w:t>
      </w:r>
      <w:r>
        <w:t>with</w:t>
      </w:r>
      <w:r w:rsidR="00CC2584">
        <w:t xml:space="preserve"> </w:t>
      </w:r>
      <w:r>
        <w:t>this</w:t>
      </w:r>
      <w:r w:rsidR="00CC2584">
        <w:t xml:space="preserve"> </w:t>
      </w:r>
      <w:r>
        <w:t>state,</w:t>
      </w:r>
      <w:r w:rsidR="00CC2584">
        <w:t xml:space="preserve"> </w:t>
      </w:r>
      <w:r>
        <w:t>if</w:t>
      </w:r>
      <w:r w:rsidR="00CC2584">
        <w:t xml:space="preserve"> </w:t>
      </w:r>
      <w:r>
        <w:t>the employer departs</w:t>
      </w:r>
      <w:r w:rsidR="00CC2584">
        <w:t xml:space="preserve"> </w:t>
      </w:r>
      <w:r>
        <w:t>from or</w:t>
      </w:r>
      <w:r w:rsidR="00CC2584">
        <w:t xml:space="preserve"> </w:t>
      </w:r>
      <w:r>
        <w:t>modifies the treatment of compensation</w:t>
      </w:r>
      <w:r w:rsidR="00CC2584">
        <w:t xml:space="preserve"> </w:t>
      </w:r>
      <w:r>
        <w:t>paid used</w:t>
      </w:r>
      <w:r w:rsidR="00CC2584">
        <w:t xml:space="preserve"> </w:t>
      </w:r>
      <w:r>
        <w:t>in returns</w:t>
      </w:r>
      <w:r w:rsidR="00CC2584">
        <w:t xml:space="preserve"> </w:t>
      </w:r>
      <w:r>
        <w:t>for prior years, the</w:t>
      </w:r>
      <w:r w:rsidR="00CC2584">
        <w:t xml:space="preserve"> </w:t>
      </w:r>
      <w:r>
        <w:t>employer shall disclose in the return for the current year the nature and extent of the modification.</w:t>
      </w:r>
      <w:r w:rsidR="00CC2584">
        <w:t xml:space="preserve"> </w:t>
      </w:r>
      <w:r>
        <w:t>If the returns or reports filed by the</w:t>
      </w:r>
      <w:r w:rsidR="00CC2584">
        <w:t xml:space="preserve"> </w:t>
      </w:r>
      <w:r>
        <w:t>employer</w:t>
      </w:r>
      <w:r w:rsidR="00CC2584">
        <w:t xml:space="preserve"> </w:t>
      </w:r>
      <w:r>
        <w:t>with</w:t>
      </w:r>
      <w:r w:rsidR="00CC2584">
        <w:t xml:space="preserve"> </w:t>
      </w:r>
      <w:r>
        <w:t>all</w:t>
      </w:r>
      <w:r w:rsidR="00CC2584">
        <w:t xml:space="preserve"> </w:t>
      </w:r>
      <w:r>
        <w:t>states</w:t>
      </w:r>
      <w:r w:rsidR="00CC2584">
        <w:t xml:space="preserve"> </w:t>
      </w:r>
      <w:r>
        <w:t>to</w:t>
      </w:r>
      <w:r w:rsidR="00CC2584">
        <w:t xml:space="preserve"> </w:t>
      </w:r>
      <w:r>
        <w:t>which</w:t>
      </w:r>
      <w:r w:rsidR="00CC2584">
        <w:t xml:space="preserve"> </w:t>
      </w:r>
      <w:r>
        <w:t>the employer</w:t>
      </w:r>
      <w:r w:rsidR="00CC2584">
        <w:t xml:space="preserve"> </w:t>
      </w:r>
      <w:r>
        <w:t>reports</w:t>
      </w:r>
      <w:r w:rsidR="00CC2584">
        <w:t xml:space="preserve"> </w:t>
      </w:r>
      <w:r>
        <w:t>under</w:t>
      </w:r>
      <w:r w:rsidR="00CC2584">
        <w:t xml:space="preserve"> </w:t>
      </w:r>
      <w:r>
        <w:t>Article</w:t>
      </w:r>
      <w:r w:rsidR="00CC2584">
        <w:t xml:space="preserve"> </w:t>
      </w:r>
      <w:r>
        <w:t>IV</w:t>
      </w:r>
      <w:r w:rsidR="00CC2584">
        <w:t xml:space="preserve"> </w:t>
      </w:r>
      <w:r>
        <w:t>of</w:t>
      </w:r>
      <w:r w:rsidR="00CC2584">
        <w:t xml:space="preserve"> </w:t>
      </w:r>
      <w:r>
        <w:t>the Multistate Tax Compact or the Uniform Division of Income for</w:t>
      </w:r>
      <w:r w:rsidR="00CC2584">
        <w:t xml:space="preserve"> </w:t>
      </w:r>
      <w:r>
        <w:t>Tax Purposes</w:t>
      </w:r>
      <w:r w:rsidR="00CC2584">
        <w:t xml:space="preserve"> </w:t>
      </w:r>
      <w:r>
        <w:t>Act are</w:t>
      </w:r>
      <w:r w:rsidR="00CC2584">
        <w:t xml:space="preserve"> </w:t>
      </w:r>
      <w:r>
        <w:t>not uniform in the treatment</w:t>
      </w:r>
      <w:r w:rsidR="00CC2584">
        <w:t xml:space="preserve"> </w:t>
      </w:r>
      <w:r>
        <w:t>of compensation paid, the employer shall disclose</w:t>
      </w:r>
      <w:r w:rsidR="00CC2584">
        <w:t xml:space="preserve"> </w:t>
      </w:r>
      <w:r>
        <w:t>in its</w:t>
      </w:r>
      <w:r w:rsidR="00CC2584">
        <w:t xml:space="preserve"> </w:t>
      </w:r>
      <w:r>
        <w:t>return to</w:t>
      </w:r>
      <w:r w:rsidR="00CC2584">
        <w:t xml:space="preserve"> </w:t>
      </w:r>
      <w:r>
        <w:t xml:space="preserve">this state the nature and extent of the variance. </w:t>
      </w:r>
    </w:p>
    <w:p w:rsidR="000E4BFA" w:rsidRDefault="000E4BFA" w:rsidP="00FF67BE">
      <w:pPr>
        <w:widowControl w:val="0"/>
        <w:autoSpaceDE w:val="0"/>
        <w:autoSpaceDN w:val="0"/>
        <w:adjustRightInd w:val="0"/>
        <w:ind w:left="1440" w:hanging="720"/>
      </w:pPr>
    </w:p>
    <w:p w:rsidR="00FF67BE" w:rsidRDefault="00FF67BE" w:rsidP="00FF67B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Denominator.</w:t>
      </w:r>
      <w:r w:rsidR="00CC2584">
        <w:t xml:space="preserve"> </w:t>
      </w:r>
      <w:r>
        <w:t>The denominator of the payroll factor is the total</w:t>
      </w:r>
      <w:r w:rsidR="00CC2584">
        <w:t xml:space="preserve"> </w:t>
      </w:r>
      <w:r>
        <w:t>compensation paid everywhere during the tax period.</w:t>
      </w:r>
      <w:r w:rsidR="00CC2584">
        <w:t xml:space="preserve"> </w:t>
      </w:r>
      <w:r>
        <w:t>Accordingly, compensation</w:t>
      </w:r>
      <w:r w:rsidR="00CC2584">
        <w:t xml:space="preserve"> </w:t>
      </w:r>
      <w:r>
        <w:t>paid to employees whose services are performed entirely in a state where the employer</w:t>
      </w:r>
      <w:r w:rsidR="00CC2584">
        <w:t xml:space="preserve"> </w:t>
      </w:r>
      <w:r>
        <w:t>is immune</w:t>
      </w:r>
      <w:r w:rsidR="00CC2584">
        <w:t xml:space="preserve"> </w:t>
      </w:r>
      <w:r>
        <w:t>from taxation,</w:t>
      </w:r>
      <w:r w:rsidR="00CC2584">
        <w:t xml:space="preserve"> </w:t>
      </w:r>
      <w:r>
        <w:t>by Public Law 86-272 for</w:t>
      </w:r>
      <w:r w:rsidR="00CC2584">
        <w:t xml:space="preserve"> </w:t>
      </w:r>
      <w:r>
        <w:t>example, is included in the denominator of the payroll factor. Example:</w:t>
      </w:r>
      <w:r w:rsidR="00CC2584">
        <w:t xml:space="preserve"> </w:t>
      </w:r>
      <w:r>
        <w:t>A corporation has employees in its state of legal domicile</w:t>
      </w:r>
      <w:r w:rsidR="00CC2584">
        <w:t xml:space="preserve"> </w:t>
      </w:r>
      <w:r>
        <w:t>(State A)</w:t>
      </w:r>
      <w:r w:rsidR="00CC2584">
        <w:t xml:space="preserve"> </w:t>
      </w:r>
      <w:r>
        <w:t>and is</w:t>
      </w:r>
      <w:r w:rsidR="00CC2584">
        <w:t xml:space="preserve"> </w:t>
      </w:r>
      <w:r>
        <w:t>taxable in State B. In addition</w:t>
      </w:r>
      <w:r w:rsidR="00CC2584">
        <w:t xml:space="preserve"> </w:t>
      </w:r>
      <w:r>
        <w:t>the corporation has other employees whose services are</w:t>
      </w:r>
      <w:r w:rsidR="00CC2584">
        <w:t xml:space="preserve"> </w:t>
      </w:r>
      <w:r>
        <w:t>performed entirely</w:t>
      </w:r>
      <w:r w:rsidR="00CC2584">
        <w:t xml:space="preserve"> </w:t>
      </w:r>
      <w:r>
        <w:t>in State C where the corporation is</w:t>
      </w:r>
      <w:r w:rsidR="00CC2584">
        <w:t xml:space="preserve"> </w:t>
      </w:r>
      <w:r>
        <w:t>immune from taxation by Public Law 86-272.</w:t>
      </w:r>
      <w:r w:rsidR="00CC2584">
        <w:t xml:space="preserve"> </w:t>
      </w:r>
      <w:r>
        <w:t>As to</w:t>
      </w:r>
      <w:r w:rsidR="00CC2584">
        <w:t xml:space="preserve"> </w:t>
      </w:r>
      <w:r>
        <w:t>these latter employees, the compensation will be</w:t>
      </w:r>
      <w:r w:rsidR="00CC2584">
        <w:t xml:space="preserve"> </w:t>
      </w:r>
      <w:r>
        <w:t>assigned to</w:t>
      </w:r>
      <w:r w:rsidR="00CC2584">
        <w:t xml:space="preserve"> </w:t>
      </w:r>
      <w:r>
        <w:t>State C where their services are performed (i.e.,</w:t>
      </w:r>
      <w:r w:rsidR="00CC2584">
        <w:t xml:space="preserve"> </w:t>
      </w:r>
      <w:r>
        <w:t>included in</w:t>
      </w:r>
      <w:r w:rsidR="00CC2584">
        <w:t xml:space="preserve"> </w:t>
      </w:r>
      <w:r>
        <w:t>the denominator</w:t>
      </w:r>
      <w:r w:rsidR="00CC2584">
        <w:t xml:space="preserve"> – </w:t>
      </w:r>
      <w:r>
        <w:t>but not the</w:t>
      </w:r>
      <w:r w:rsidR="00CC2584">
        <w:t xml:space="preserve"> </w:t>
      </w:r>
      <w:r>
        <w:t xml:space="preserve">numerator </w:t>
      </w:r>
      <w:r w:rsidR="00CC2584">
        <w:t xml:space="preserve">– </w:t>
      </w:r>
      <w:r>
        <w:t>of</w:t>
      </w:r>
      <w:r w:rsidR="00CC2584">
        <w:t xml:space="preserve"> </w:t>
      </w:r>
      <w:r>
        <w:t>the</w:t>
      </w:r>
      <w:r w:rsidR="00CC2584">
        <w:t xml:space="preserve"> </w:t>
      </w:r>
      <w:r>
        <w:t>payroll</w:t>
      </w:r>
      <w:r w:rsidR="00CC2584">
        <w:t xml:space="preserve"> </w:t>
      </w:r>
      <w:r>
        <w:t>factor)</w:t>
      </w:r>
      <w:r w:rsidR="00CC2584">
        <w:t xml:space="preserve"> </w:t>
      </w:r>
      <w:r>
        <w:t xml:space="preserve">even though the corporation is not taxable in State C. </w:t>
      </w:r>
    </w:p>
    <w:p w:rsidR="000E4BFA" w:rsidRDefault="000E4BFA" w:rsidP="00FF67BE">
      <w:pPr>
        <w:widowControl w:val="0"/>
        <w:autoSpaceDE w:val="0"/>
        <w:autoSpaceDN w:val="0"/>
        <w:adjustRightInd w:val="0"/>
        <w:ind w:left="1440" w:hanging="720"/>
      </w:pPr>
    </w:p>
    <w:p w:rsidR="00FF67BE" w:rsidRDefault="00FF67BE" w:rsidP="00FF67B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Numerator.</w:t>
      </w:r>
      <w:r w:rsidR="00CC2584">
        <w:t xml:space="preserve"> </w:t>
      </w:r>
      <w:r>
        <w:t>The numerator of the payroll factor is the total amount</w:t>
      </w:r>
      <w:r w:rsidR="00CC2584">
        <w:t xml:space="preserve"> </w:t>
      </w:r>
      <w:r>
        <w:t>paid in this State during the tax period by the</w:t>
      </w:r>
      <w:r w:rsidR="00CC2584">
        <w:t xml:space="preserve"> </w:t>
      </w:r>
      <w:r>
        <w:t>employer for</w:t>
      </w:r>
      <w:r w:rsidR="00CC2584">
        <w:t xml:space="preserve"> </w:t>
      </w:r>
      <w:r>
        <w:t>compensation.</w:t>
      </w:r>
      <w:r w:rsidR="00CC2584">
        <w:t xml:space="preserve"> </w:t>
      </w:r>
      <w:r>
        <w:t>The tests in IITA Section 304(a)(2) to be applied in determining whether compensation is</w:t>
      </w:r>
      <w:r w:rsidR="00CC2584">
        <w:t xml:space="preserve"> </w:t>
      </w:r>
      <w:r>
        <w:t>paid in</w:t>
      </w:r>
      <w:r w:rsidR="00CC2584">
        <w:t xml:space="preserve"> </w:t>
      </w:r>
      <w:r>
        <w:t>this State</w:t>
      </w:r>
      <w:r w:rsidR="00CC2584">
        <w:t xml:space="preserve"> </w:t>
      </w:r>
      <w:r>
        <w:t xml:space="preserve">are derived from the Model Unemployment Compensation Act. </w:t>
      </w:r>
    </w:p>
    <w:p w:rsidR="000E4BFA" w:rsidRDefault="000E4BFA" w:rsidP="00FF67BE">
      <w:pPr>
        <w:widowControl w:val="0"/>
        <w:autoSpaceDE w:val="0"/>
        <w:autoSpaceDN w:val="0"/>
        <w:adjustRightInd w:val="0"/>
        <w:ind w:left="1440" w:hanging="720"/>
      </w:pPr>
    </w:p>
    <w:p w:rsidR="00FF67BE" w:rsidRDefault="00FF67BE" w:rsidP="00FF67B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Compensation</w:t>
      </w:r>
      <w:r w:rsidR="00CC2584">
        <w:t xml:space="preserve"> </w:t>
      </w:r>
      <w:r>
        <w:t>paid in this State.</w:t>
      </w:r>
      <w:r w:rsidR="00CC2584">
        <w:t xml:space="preserve"> </w:t>
      </w:r>
      <w:r>
        <w:t>The term "compensation paid</w:t>
      </w:r>
      <w:r w:rsidR="00CC2584">
        <w:t xml:space="preserve"> </w:t>
      </w:r>
      <w:r>
        <w:t>in this</w:t>
      </w:r>
      <w:r w:rsidR="00CC2584">
        <w:t xml:space="preserve"> </w:t>
      </w:r>
      <w:r>
        <w:t xml:space="preserve">State" is explained in Section 100.3120 of this Part. </w:t>
      </w:r>
    </w:p>
    <w:p w:rsidR="00FF67BE" w:rsidRDefault="00FF67BE" w:rsidP="00FF67BE">
      <w:pPr>
        <w:widowControl w:val="0"/>
        <w:autoSpaceDE w:val="0"/>
        <w:autoSpaceDN w:val="0"/>
        <w:adjustRightInd w:val="0"/>
      </w:pPr>
    </w:p>
    <w:p w:rsidR="00FF67BE" w:rsidRDefault="00FF67BE" w:rsidP="00FF67BE">
      <w:pPr>
        <w:widowControl w:val="0"/>
        <w:autoSpaceDE w:val="0"/>
        <w:autoSpaceDN w:val="0"/>
        <w:adjustRightInd w:val="0"/>
        <w:ind w:left="1080" w:hanging="480"/>
      </w:pPr>
      <w:r>
        <w:t>(Source:</w:t>
      </w:r>
      <w:r w:rsidR="00CC2584">
        <w:t xml:space="preserve"> </w:t>
      </w:r>
      <w:r>
        <w:t xml:space="preserve">Amended at 24 Ill. Reg. 10593, effective July 7, 2000) </w:t>
      </w:r>
    </w:p>
    <w:sectPr w:rsidR="00FF67BE" w:rsidSect="00FF67BE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67BE"/>
    <w:rsid w:val="000E4BFA"/>
    <w:rsid w:val="001339E9"/>
    <w:rsid w:val="007F01BC"/>
    <w:rsid w:val="00AA31CB"/>
    <w:rsid w:val="00BF5D64"/>
    <w:rsid w:val="00CC2584"/>
    <w:rsid w:val="00FF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PauleyMG</dc:creator>
  <cp:keywords/>
  <dc:description/>
  <cp:lastModifiedBy>Roberts, John</cp:lastModifiedBy>
  <cp:revision>3</cp:revision>
  <dcterms:created xsi:type="dcterms:W3CDTF">2012-06-21T20:01:00Z</dcterms:created>
  <dcterms:modified xsi:type="dcterms:W3CDTF">2012-06-21T20:01:00Z</dcterms:modified>
</cp:coreProperties>
</file>