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F5" w:rsidRDefault="00B32FF5" w:rsidP="00B32F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FF5" w:rsidRDefault="00B32FF5" w:rsidP="00B32F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100.3310</w:t>
      </w:r>
      <w:r w:rsidR="005D63C3">
        <w:rPr>
          <w:b/>
          <w:bCs/>
        </w:rPr>
        <w:t xml:space="preserve">  </w:t>
      </w:r>
      <w:r>
        <w:rPr>
          <w:b/>
          <w:bCs/>
        </w:rPr>
        <w:t>Business</w:t>
      </w:r>
      <w:r w:rsidR="005D63C3">
        <w:rPr>
          <w:b/>
          <w:bCs/>
        </w:rPr>
        <w:t xml:space="preserve"> </w:t>
      </w:r>
      <w:r>
        <w:rPr>
          <w:b/>
          <w:bCs/>
        </w:rPr>
        <w:t>Income</w:t>
      </w:r>
      <w:r w:rsidR="005D63C3">
        <w:rPr>
          <w:b/>
          <w:bCs/>
        </w:rPr>
        <w:t xml:space="preserve"> </w:t>
      </w:r>
      <w:r>
        <w:rPr>
          <w:b/>
          <w:bCs/>
        </w:rPr>
        <w:t>of</w:t>
      </w:r>
      <w:r w:rsidR="005D63C3">
        <w:rPr>
          <w:b/>
          <w:bCs/>
        </w:rPr>
        <w:t xml:space="preserve"> </w:t>
      </w:r>
      <w:r>
        <w:rPr>
          <w:b/>
          <w:bCs/>
        </w:rPr>
        <w:t>Persons</w:t>
      </w:r>
      <w:r w:rsidR="005D63C3">
        <w:rPr>
          <w:b/>
          <w:bCs/>
        </w:rPr>
        <w:t xml:space="preserve"> </w:t>
      </w:r>
      <w:r>
        <w:rPr>
          <w:b/>
          <w:bCs/>
        </w:rPr>
        <w:t>Other Than Residents (IITA Section 304) – In General</w:t>
      </w:r>
      <w:r>
        <w:t xml:space="preserve"> </w:t>
      </w:r>
    </w:p>
    <w:p w:rsidR="00B32FF5" w:rsidRDefault="00B32FF5" w:rsidP="00B32FF5">
      <w:pPr>
        <w:widowControl w:val="0"/>
        <w:autoSpaceDE w:val="0"/>
        <w:autoSpaceDN w:val="0"/>
        <w:adjustRightInd w:val="0"/>
      </w:pPr>
    </w:p>
    <w:p w:rsidR="00B32FF5" w:rsidRDefault="00B32FF5" w:rsidP="00B32FF5">
      <w:pPr>
        <w:widowControl w:val="0"/>
        <w:autoSpaceDE w:val="0"/>
        <w:autoSpaceDN w:val="0"/>
        <w:adjustRightInd w:val="0"/>
      </w:pPr>
      <w:r>
        <w:t>The business</w:t>
      </w:r>
      <w:r w:rsidR="005D63C3">
        <w:t xml:space="preserve"> </w:t>
      </w:r>
      <w:r>
        <w:t>income of</w:t>
      </w:r>
      <w:r w:rsidR="005D63C3">
        <w:t xml:space="preserve"> </w:t>
      </w:r>
      <w:r>
        <w:t>a</w:t>
      </w:r>
      <w:r w:rsidR="005D63C3">
        <w:t xml:space="preserve"> </w:t>
      </w:r>
      <w:r>
        <w:t>person</w:t>
      </w:r>
      <w:r w:rsidR="005D63C3">
        <w:t xml:space="preserve"> </w:t>
      </w:r>
      <w:r>
        <w:t>other</w:t>
      </w:r>
      <w:r w:rsidR="005D63C3">
        <w:t xml:space="preserve"> </w:t>
      </w:r>
      <w:r>
        <w:t>than</w:t>
      </w:r>
      <w:r w:rsidR="005D63C3">
        <w:t xml:space="preserve"> </w:t>
      </w:r>
      <w:r>
        <w:t>a</w:t>
      </w:r>
      <w:r w:rsidR="005D63C3">
        <w:t xml:space="preserve"> </w:t>
      </w:r>
      <w:r>
        <w:t>resident</w:t>
      </w:r>
      <w:r w:rsidR="005D63C3">
        <w:t xml:space="preserve"> </w:t>
      </w:r>
      <w:r>
        <w:t>is allocated to</w:t>
      </w:r>
      <w:r w:rsidR="005D63C3">
        <w:t xml:space="preserve"> </w:t>
      </w:r>
      <w:r>
        <w:t>Illinois</w:t>
      </w:r>
      <w:r w:rsidR="005D63C3">
        <w:t xml:space="preserve"> </w:t>
      </w:r>
      <w:r>
        <w:t>if</w:t>
      </w:r>
      <w:r w:rsidR="005D63C3">
        <w:t xml:space="preserve"> </w:t>
      </w:r>
      <w:r>
        <w:t>such</w:t>
      </w:r>
      <w:r w:rsidR="005D63C3">
        <w:t xml:space="preserve"> </w:t>
      </w:r>
      <w:r>
        <w:t>person's</w:t>
      </w:r>
      <w:r w:rsidR="005D63C3">
        <w:t xml:space="preserve"> </w:t>
      </w:r>
      <w:r>
        <w:t>business</w:t>
      </w:r>
      <w:r w:rsidR="005D63C3">
        <w:t xml:space="preserve"> </w:t>
      </w:r>
      <w:r>
        <w:t>income</w:t>
      </w:r>
      <w:r w:rsidR="005D63C3">
        <w:t xml:space="preserve"> </w:t>
      </w:r>
      <w:r>
        <w:t>is derived solely from Illinois.</w:t>
      </w:r>
      <w:r w:rsidR="005D63C3">
        <w:t xml:space="preserve"> </w:t>
      </w:r>
      <w:r>
        <w:t>Note that any reference to person in this</w:t>
      </w:r>
      <w:r w:rsidR="005D63C3">
        <w:t xml:space="preserve"> </w:t>
      </w:r>
      <w:r>
        <w:t>section shall</w:t>
      </w:r>
      <w:r w:rsidR="005D63C3">
        <w:t xml:space="preserve"> </w:t>
      </w:r>
      <w:r>
        <w:t>refer to a person other than a resident. Every person</w:t>
      </w:r>
      <w:r w:rsidR="005D63C3">
        <w:t xml:space="preserve"> </w:t>
      </w:r>
      <w:r>
        <w:t>who derives</w:t>
      </w:r>
      <w:r w:rsidR="005D63C3">
        <w:t xml:space="preserve"> </w:t>
      </w:r>
      <w:r>
        <w:t>business income from Illinois and one or more other states must apportion such business income between Illinois and</w:t>
      </w:r>
      <w:r w:rsidR="005D63C3">
        <w:t xml:space="preserve"> </w:t>
      </w:r>
      <w:r>
        <w:t>such other</w:t>
      </w:r>
      <w:r w:rsidR="005D63C3">
        <w:t xml:space="preserve"> </w:t>
      </w:r>
      <w:r>
        <w:t>state or states in accordance with the provisions of IITA Section 304.</w:t>
      </w:r>
      <w:r w:rsidR="005D63C3">
        <w:t xml:space="preserve"> </w:t>
      </w:r>
      <w:r>
        <w:t>Special apportionment rules are provided</w:t>
      </w:r>
      <w:r w:rsidR="005D63C3">
        <w:t xml:space="preserve"> </w:t>
      </w:r>
      <w:r>
        <w:t>for the</w:t>
      </w:r>
      <w:r w:rsidR="005D63C3">
        <w:t xml:space="preserve"> </w:t>
      </w:r>
      <w:r>
        <w:t>business</w:t>
      </w:r>
      <w:r w:rsidR="005D63C3">
        <w:t xml:space="preserve"> </w:t>
      </w:r>
      <w:r>
        <w:t>income</w:t>
      </w:r>
      <w:r w:rsidR="005D63C3">
        <w:t xml:space="preserve"> </w:t>
      </w:r>
      <w:r>
        <w:t>of</w:t>
      </w:r>
      <w:r w:rsidR="005D63C3">
        <w:t xml:space="preserve"> </w:t>
      </w:r>
      <w:r>
        <w:t>insurance</w:t>
      </w:r>
      <w:r w:rsidR="005D63C3">
        <w:t xml:space="preserve"> </w:t>
      </w:r>
      <w:r>
        <w:t>companies, financial organizations,</w:t>
      </w:r>
      <w:r w:rsidR="005D63C3">
        <w:t xml:space="preserve"> </w:t>
      </w:r>
      <w:r>
        <w:t>and persons</w:t>
      </w:r>
      <w:r w:rsidR="005D63C3">
        <w:t xml:space="preserve"> </w:t>
      </w:r>
      <w:r>
        <w:t>furnishing transportation services, and</w:t>
      </w:r>
      <w:r w:rsidR="005D63C3">
        <w:t xml:space="preserve"> </w:t>
      </w:r>
      <w:r>
        <w:t>for alternative</w:t>
      </w:r>
      <w:r w:rsidR="005D63C3">
        <w:t xml:space="preserve"> </w:t>
      </w:r>
      <w:r>
        <w:t>methods</w:t>
      </w:r>
      <w:r w:rsidR="005D63C3">
        <w:t xml:space="preserve"> </w:t>
      </w:r>
      <w:r>
        <w:t>of</w:t>
      </w:r>
      <w:r w:rsidR="005D63C3">
        <w:t xml:space="preserve"> </w:t>
      </w:r>
      <w:r>
        <w:t>apportionment</w:t>
      </w:r>
      <w:r w:rsidR="005D63C3">
        <w:t xml:space="preserve"> </w:t>
      </w:r>
      <w:r>
        <w:t>(and allocation) where</w:t>
      </w:r>
      <w:r w:rsidR="005D63C3">
        <w:t xml:space="preserve"> </w:t>
      </w:r>
      <w:r>
        <w:t>the</w:t>
      </w:r>
      <w:r w:rsidR="005D63C3">
        <w:t xml:space="preserve"> </w:t>
      </w:r>
      <w:r>
        <w:t>specific</w:t>
      </w:r>
      <w:r w:rsidR="005D63C3">
        <w:t xml:space="preserve"> </w:t>
      </w:r>
      <w:r>
        <w:t>statutory</w:t>
      </w:r>
      <w:r w:rsidR="005D63C3">
        <w:t xml:space="preserve"> </w:t>
      </w:r>
      <w:r>
        <w:t>provisions</w:t>
      </w:r>
      <w:r w:rsidR="005D63C3">
        <w:t xml:space="preserve"> </w:t>
      </w:r>
      <w:r>
        <w:t>do</w:t>
      </w:r>
      <w:r w:rsidR="005D63C3">
        <w:t xml:space="preserve"> </w:t>
      </w:r>
      <w:r>
        <w:t>not fairly represent</w:t>
      </w:r>
      <w:r w:rsidR="005D63C3">
        <w:t xml:space="preserve"> </w:t>
      </w:r>
      <w:r>
        <w:t>the extent</w:t>
      </w:r>
      <w:r w:rsidR="005D63C3">
        <w:t xml:space="preserve"> </w:t>
      </w:r>
      <w:r>
        <w:t>of a person's business activity in Illinois.</w:t>
      </w:r>
      <w:r w:rsidR="005D63C3">
        <w:t xml:space="preserve"> </w:t>
      </w:r>
      <w:r>
        <w:t xml:space="preserve">See IITA Section 304(b),(c),(d) and (e) of the Act. </w:t>
      </w:r>
    </w:p>
    <w:p w:rsidR="00B32FF5" w:rsidRDefault="00B32FF5" w:rsidP="00B32FF5">
      <w:pPr>
        <w:widowControl w:val="0"/>
        <w:autoSpaceDE w:val="0"/>
        <w:autoSpaceDN w:val="0"/>
        <w:adjustRightInd w:val="0"/>
      </w:pPr>
    </w:p>
    <w:p w:rsidR="00B32FF5" w:rsidRDefault="00B32FF5" w:rsidP="004D06AD">
      <w:pPr>
        <w:widowControl w:val="0"/>
        <w:autoSpaceDE w:val="0"/>
        <w:autoSpaceDN w:val="0"/>
        <w:adjustRightInd w:val="0"/>
        <w:ind w:left="741"/>
      </w:pPr>
      <w:r>
        <w:t>(Source:</w:t>
      </w:r>
      <w:r w:rsidR="005D63C3">
        <w:t xml:space="preserve">  </w:t>
      </w:r>
      <w:r>
        <w:t>Section repealed,</w:t>
      </w:r>
      <w:r w:rsidR="005D63C3">
        <w:t xml:space="preserve"> </w:t>
      </w:r>
      <w:r>
        <w:t>new Section adopted at 6 Ill. Reg. 579, effective</w:t>
      </w:r>
      <w:r w:rsidR="005D63C3">
        <w:t xml:space="preserve"> </w:t>
      </w:r>
      <w:r>
        <w:t>December 29,</w:t>
      </w:r>
      <w:r w:rsidR="005D63C3">
        <w:t xml:space="preserve"> </w:t>
      </w:r>
      <w:r>
        <w:t xml:space="preserve">1981; amended at 8 Ill. Reg. 6184, effective May 4, 1984) </w:t>
      </w:r>
    </w:p>
    <w:sectPr w:rsidR="00B32FF5" w:rsidSect="00B32FF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FF5"/>
    <w:rsid w:val="004D06AD"/>
    <w:rsid w:val="005D63C3"/>
    <w:rsid w:val="006E74FF"/>
    <w:rsid w:val="00A73764"/>
    <w:rsid w:val="00AA31CB"/>
    <w:rsid w:val="00B32FF5"/>
    <w:rsid w:val="00B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D6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D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2002-10-11T21:01:00Z</cp:lastPrinted>
  <dcterms:created xsi:type="dcterms:W3CDTF">2012-06-21T20:01:00Z</dcterms:created>
  <dcterms:modified xsi:type="dcterms:W3CDTF">2012-06-21T20:01:00Z</dcterms:modified>
</cp:coreProperties>
</file>